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5DC" w:rsidRDefault="00DC65D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C65DC" w:rsidRDefault="00DC65DC">
      <w:pPr>
        <w:pStyle w:val="ConsPlusNormal"/>
        <w:jc w:val="both"/>
        <w:outlineLvl w:val="0"/>
      </w:pPr>
    </w:p>
    <w:p w:rsidR="00DC65DC" w:rsidRDefault="00DC65DC">
      <w:pPr>
        <w:pStyle w:val="ConsPlusTitle"/>
        <w:jc w:val="center"/>
        <w:outlineLvl w:val="0"/>
      </w:pPr>
      <w:r>
        <w:t>ПРАВИТЕЛЬСТВО МУРМАНСКОЙ ОБЛАСТИ</w:t>
      </w:r>
    </w:p>
    <w:p w:rsidR="00DC65DC" w:rsidRDefault="00DC65DC">
      <w:pPr>
        <w:pStyle w:val="ConsPlusTitle"/>
        <w:jc w:val="center"/>
      </w:pPr>
    </w:p>
    <w:p w:rsidR="00DC65DC" w:rsidRDefault="00DC65DC">
      <w:pPr>
        <w:pStyle w:val="ConsPlusTitle"/>
        <w:jc w:val="center"/>
      </w:pPr>
      <w:r>
        <w:t>ПОСТАНОВЛЕНИЕ</w:t>
      </w:r>
    </w:p>
    <w:p w:rsidR="00DC65DC" w:rsidRDefault="00DC65DC">
      <w:pPr>
        <w:pStyle w:val="ConsPlusTitle"/>
        <w:jc w:val="center"/>
      </w:pPr>
      <w:r>
        <w:t>от 30 мая 2018 г. N 235-ПП</w:t>
      </w:r>
    </w:p>
    <w:p w:rsidR="00DC65DC" w:rsidRDefault="00DC65DC">
      <w:pPr>
        <w:pStyle w:val="ConsPlusTitle"/>
        <w:jc w:val="center"/>
      </w:pPr>
    </w:p>
    <w:p w:rsidR="00DC65DC" w:rsidRDefault="00DC65DC">
      <w:pPr>
        <w:pStyle w:val="ConsPlusTitle"/>
        <w:jc w:val="center"/>
      </w:pPr>
      <w:r>
        <w:t>О ВНЕСЕНИИ ИЗМЕНЕНИЙ В ПОСТАНОВЛЕНИЕ ПРАВИТЕЛЬСТВА</w:t>
      </w:r>
    </w:p>
    <w:p w:rsidR="00DC65DC" w:rsidRDefault="00DC65DC">
      <w:pPr>
        <w:pStyle w:val="ConsPlusTitle"/>
        <w:jc w:val="center"/>
      </w:pPr>
      <w:r>
        <w:t>МУРМАНСКОЙ ОБЛАСТИ ОТ 31.10.2013 N 638-ПП</w:t>
      </w:r>
    </w:p>
    <w:p w:rsidR="00DC65DC" w:rsidRDefault="00DC65DC">
      <w:pPr>
        <w:pStyle w:val="ConsPlusNormal"/>
        <w:jc w:val="both"/>
      </w:pPr>
    </w:p>
    <w:p w:rsidR="00DC65DC" w:rsidRDefault="00DC65DC">
      <w:pPr>
        <w:pStyle w:val="ConsPlusNormal"/>
        <w:ind w:firstLine="540"/>
        <w:jc w:val="both"/>
      </w:pPr>
      <w:r>
        <w:t>В целях приведения нормативного правового акта Правительства Мурманской области в соответствие с действующим законодательством Правительство Мурманской области постановляет:</w:t>
      </w:r>
    </w:p>
    <w:p w:rsidR="00DC65DC" w:rsidRDefault="00DC65DC">
      <w:pPr>
        <w:pStyle w:val="ConsPlusNormal"/>
        <w:spacing w:before="220"/>
        <w:ind w:firstLine="540"/>
        <w:jc w:val="both"/>
      </w:pPr>
      <w:r>
        <w:t xml:space="preserve">внести в </w:t>
      </w:r>
      <w:hyperlink r:id="rId5" w:history="1">
        <w:r>
          <w:rPr>
            <w:color w:val="0000FF"/>
          </w:rPr>
          <w:t>Порядок</w:t>
        </w:r>
      </w:hyperlink>
      <w:r>
        <w:t xml:space="preserve"> определения объема и предоставления субсидии в виде имущественного взноса НКО "Фонд капитального ремонта общего имущества в многоквартирных домах в Мурманской области", утвержденный постановлением Правительства Мурманской области от 31.10.2013 N 638-ПП (в редакции постановления Правительства Мурманской области от 31.12.2014 N 671-ПП), изменения, изложив его в </w:t>
      </w:r>
      <w:hyperlink w:anchor="P25" w:history="1">
        <w:r>
          <w:rPr>
            <w:color w:val="0000FF"/>
          </w:rPr>
          <w:t>новой редакции</w:t>
        </w:r>
      </w:hyperlink>
      <w:r>
        <w:t xml:space="preserve"> согласно приложению.</w:t>
      </w:r>
    </w:p>
    <w:p w:rsidR="00DC65DC" w:rsidRDefault="00DC65DC">
      <w:pPr>
        <w:pStyle w:val="ConsPlusNormal"/>
        <w:jc w:val="both"/>
      </w:pPr>
    </w:p>
    <w:p w:rsidR="00DC65DC" w:rsidRDefault="00DC65DC">
      <w:pPr>
        <w:pStyle w:val="ConsPlusNormal"/>
        <w:jc w:val="right"/>
      </w:pPr>
      <w:r>
        <w:t>Губернатор</w:t>
      </w:r>
    </w:p>
    <w:p w:rsidR="00DC65DC" w:rsidRDefault="00DC65DC">
      <w:pPr>
        <w:pStyle w:val="ConsPlusNormal"/>
        <w:jc w:val="right"/>
      </w:pPr>
      <w:r>
        <w:t>Мурманской области</w:t>
      </w:r>
    </w:p>
    <w:p w:rsidR="00DC65DC" w:rsidRDefault="00DC65DC">
      <w:pPr>
        <w:pStyle w:val="ConsPlusNormal"/>
        <w:jc w:val="right"/>
      </w:pPr>
      <w:r>
        <w:t>М.В.КОВТУН</w:t>
      </w:r>
    </w:p>
    <w:p w:rsidR="00DC65DC" w:rsidRDefault="00DC65DC">
      <w:pPr>
        <w:pStyle w:val="ConsPlusNormal"/>
        <w:jc w:val="both"/>
      </w:pPr>
    </w:p>
    <w:p w:rsidR="00DC65DC" w:rsidRDefault="00DC65DC">
      <w:pPr>
        <w:pStyle w:val="ConsPlusNormal"/>
        <w:jc w:val="both"/>
      </w:pPr>
    </w:p>
    <w:p w:rsidR="00DC65DC" w:rsidRDefault="00DC65DC">
      <w:pPr>
        <w:pStyle w:val="ConsPlusNormal"/>
        <w:jc w:val="both"/>
      </w:pPr>
    </w:p>
    <w:p w:rsidR="00DC65DC" w:rsidRDefault="00DC65DC">
      <w:pPr>
        <w:pStyle w:val="ConsPlusNormal"/>
        <w:jc w:val="both"/>
      </w:pPr>
    </w:p>
    <w:p w:rsidR="00DC65DC" w:rsidRDefault="00DC65DC">
      <w:pPr>
        <w:pStyle w:val="ConsPlusNormal"/>
        <w:jc w:val="both"/>
      </w:pPr>
    </w:p>
    <w:p w:rsidR="00DC65DC" w:rsidRDefault="00DC65DC">
      <w:pPr>
        <w:pStyle w:val="ConsPlusNormal"/>
        <w:jc w:val="right"/>
        <w:outlineLvl w:val="0"/>
      </w:pPr>
      <w:r>
        <w:t>Приложение</w:t>
      </w:r>
    </w:p>
    <w:p w:rsidR="00DC65DC" w:rsidRDefault="00DC65DC">
      <w:pPr>
        <w:pStyle w:val="ConsPlusNormal"/>
        <w:jc w:val="right"/>
      </w:pPr>
      <w:r>
        <w:t>к постановлению</w:t>
      </w:r>
    </w:p>
    <w:p w:rsidR="00DC65DC" w:rsidRDefault="00DC65DC">
      <w:pPr>
        <w:pStyle w:val="ConsPlusNormal"/>
        <w:jc w:val="right"/>
      </w:pPr>
      <w:r>
        <w:t>Правительства Мурманской области</w:t>
      </w:r>
    </w:p>
    <w:p w:rsidR="00DC65DC" w:rsidRDefault="00DC65DC">
      <w:pPr>
        <w:pStyle w:val="ConsPlusNormal"/>
        <w:jc w:val="right"/>
      </w:pPr>
      <w:r>
        <w:t>от 30 мая 2018 г. N 235-ПП</w:t>
      </w:r>
    </w:p>
    <w:p w:rsidR="00DC65DC" w:rsidRDefault="00DC65DC">
      <w:pPr>
        <w:pStyle w:val="ConsPlusNormal"/>
        <w:jc w:val="both"/>
      </w:pPr>
    </w:p>
    <w:p w:rsidR="00DC65DC" w:rsidRDefault="00DC65DC">
      <w:pPr>
        <w:pStyle w:val="ConsPlusTitle"/>
        <w:jc w:val="center"/>
      </w:pPr>
      <w:bookmarkStart w:id="0" w:name="P25"/>
      <w:bookmarkEnd w:id="0"/>
      <w:r>
        <w:t>ПОРЯДОК</w:t>
      </w:r>
    </w:p>
    <w:p w:rsidR="00DC65DC" w:rsidRDefault="00DC65DC">
      <w:pPr>
        <w:pStyle w:val="ConsPlusTitle"/>
        <w:jc w:val="center"/>
      </w:pPr>
      <w:r>
        <w:t>ОПРЕДЕЛЕНИЯ ОБЪЕМА И ПРЕДОСТАВЛЕНИЯ СУБСИДИИ</w:t>
      </w:r>
    </w:p>
    <w:p w:rsidR="00DC65DC" w:rsidRDefault="00DC65DC">
      <w:pPr>
        <w:pStyle w:val="ConsPlusTitle"/>
        <w:jc w:val="center"/>
      </w:pPr>
      <w:r>
        <w:t>В ВИДЕ ИМУЩЕСТВЕННОГО ВЗНОСА В НКО "ФОНД КАПИТАЛЬНОГО</w:t>
      </w:r>
    </w:p>
    <w:p w:rsidR="00DC65DC" w:rsidRDefault="00DC65DC">
      <w:pPr>
        <w:pStyle w:val="ConsPlusTitle"/>
        <w:jc w:val="center"/>
      </w:pPr>
      <w:r>
        <w:t>РЕМОНТА ОБЩЕГО ИМУЩЕСТВА В МНОГОКВАРТИРНЫХ ДОМАХ</w:t>
      </w:r>
    </w:p>
    <w:p w:rsidR="00DC65DC" w:rsidRDefault="00DC65DC">
      <w:pPr>
        <w:pStyle w:val="ConsPlusTitle"/>
        <w:jc w:val="center"/>
      </w:pPr>
      <w:r>
        <w:t>В МУРМАНСКОЙ ОБЛАСТИ"</w:t>
      </w:r>
    </w:p>
    <w:p w:rsidR="00DC65DC" w:rsidRDefault="00DC65DC">
      <w:pPr>
        <w:pStyle w:val="ConsPlusNormal"/>
        <w:jc w:val="both"/>
      </w:pPr>
    </w:p>
    <w:p w:rsidR="00DC65DC" w:rsidRDefault="00DC65DC">
      <w:pPr>
        <w:pStyle w:val="ConsPlusNormal"/>
        <w:ind w:firstLine="540"/>
        <w:jc w:val="both"/>
      </w:pPr>
      <w:r>
        <w:t>1. Настоящий Порядок устанавливает цель, условия, порядок определения объема и предоставления субсидии в виде имущественного взноса некоммерческой организации "Фонд капитального ремонта общего имущества в многоквартирных домах в Мурманской области" (далее - Фонд).</w:t>
      </w:r>
    </w:p>
    <w:p w:rsidR="00DC65DC" w:rsidRDefault="00DC65DC">
      <w:pPr>
        <w:pStyle w:val="ConsPlusNormal"/>
        <w:spacing w:before="220"/>
        <w:ind w:firstLine="540"/>
        <w:jc w:val="both"/>
      </w:pPr>
      <w:bookmarkStart w:id="1" w:name="P32"/>
      <w:bookmarkEnd w:id="1"/>
      <w:r>
        <w:t>2. Целью предоставления субсидии в виде имущественного взноса (далее - субсидия) является финансовое обеспечение уставной деятельности Фонда, направленной на формирование и функционирование на территории Мурманской области региональной системы капитального ремонта общего имущества в многоквартирных домах.</w:t>
      </w:r>
    </w:p>
    <w:p w:rsidR="00DC65DC" w:rsidRDefault="00DC65DC">
      <w:pPr>
        <w:pStyle w:val="ConsPlusNormal"/>
        <w:spacing w:before="220"/>
        <w:ind w:firstLine="540"/>
        <w:jc w:val="both"/>
      </w:pPr>
      <w:r>
        <w:t xml:space="preserve">3. Субсидия предоставляется Фонду на безвозмездной и безвозвратной основе в соответствии со сводной бюджетной росписью, в пределах лимитов бюджетных обязательств, предусмотренных Министерству энергетики и жилищно-коммунального хозяйства Мурманской области - главному распорядителю как получателю бюджетных средств (далее - главный распорядитель), на </w:t>
      </w:r>
      <w:r>
        <w:lastRenderedPageBreak/>
        <w:t xml:space="preserve">реализацию мероприятий государственной </w:t>
      </w:r>
      <w:hyperlink r:id="rId6" w:history="1">
        <w:r>
          <w:rPr>
            <w:color w:val="0000FF"/>
          </w:rPr>
          <w:t>программы</w:t>
        </w:r>
      </w:hyperlink>
      <w:r>
        <w:t xml:space="preserve"> Мурманской области "Обеспечение комфортной среды проживания населения региона", утвержденной постановлением Правительства Мурманской области от 30.09.2013 N 571-ПП.</w:t>
      </w:r>
    </w:p>
    <w:p w:rsidR="00DC65DC" w:rsidRDefault="00DC65DC">
      <w:pPr>
        <w:pStyle w:val="ConsPlusNormal"/>
        <w:spacing w:before="220"/>
        <w:ind w:firstLine="540"/>
        <w:jc w:val="both"/>
      </w:pPr>
      <w:bookmarkStart w:id="2" w:name="P34"/>
      <w:bookmarkEnd w:id="2"/>
      <w:r>
        <w:t>4. Условиями предоставления субсидии являются:</w:t>
      </w:r>
    </w:p>
    <w:p w:rsidR="00DC65DC" w:rsidRDefault="00DC65DC">
      <w:pPr>
        <w:pStyle w:val="ConsPlusNormal"/>
        <w:spacing w:before="220"/>
        <w:ind w:firstLine="540"/>
        <w:jc w:val="both"/>
      </w:pPr>
      <w:r>
        <w:t xml:space="preserve">4.1. Расходование субсидии в соответствии с целью, указанной в </w:t>
      </w:r>
      <w:hyperlink w:anchor="P32" w:history="1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:rsidR="00DC65DC" w:rsidRDefault="00DC65DC">
      <w:pPr>
        <w:pStyle w:val="ConsPlusNormal"/>
        <w:spacing w:before="220"/>
        <w:ind w:firstLine="540"/>
        <w:jc w:val="both"/>
      </w:pPr>
      <w:r>
        <w:t>4.2. Наличие согласия получателя субсидии на осуществление главным распорядителем и органами государственного финансового контроля проверок соблюдения получателем субсидии условий, целей и порядка ее предоставления.</w:t>
      </w:r>
    </w:p>
    <w:p w:rsidR="00DC65DC" w:rsidRDefault="00DC65DC">
      <w:pPr>
        <w:pStyle w:val="ConsPlusNormal"/>
        <w:spacing w:before="220"/>
        <w:ind w:firstLine="540"/>
        <w:jc w:val="both"/>
      </w:pPr>
      <w:bookmarkStart w:id="3" w:name="P37"/>
      <w:bookmarkEnd w:id="3"/>
      <w:r>
        <w:t>4.3. Отсутствие у Фонда на первое число месяца, предшествующего месяцу, в котором планируется заключение соглашения о предоставлении из бюджета Мурманской области субсидии:</w:t>
      </w:r>
    </w:p>
    <w:p w:rsidR="00DC65DC" w:rsidRDefault="00DC65DC">
      <w:pPr>
        <w:pStyle w:val="ConsPlusNormal"/>
        <w:spacing w:before="220"/>
        <w:ind w:firstLine="540"/>
        <w:jc w:val="both"/>
      </w:pPr>
      <w:r>
        <w:t>-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C65DC" w:rsidRDefault="00DC65DC">
      <w:pPr>
        <w:pStyle w:val="ConsPlusNormal"/>
        <w:spacing w:before="220"/>
        <w:ind w:firstLine="540"/>
        <w:jc w:val="both"/>
      </w:pPr>
      <w:r>
        <w:t>- просроченной задолженности по возврату в бюджет Мурманской области субсидии, предоставленной в соответствии с настоящим Порядком,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Мурманской области в соответствии с настоящим Порядком.</w:t>
      </w:r>
    </w:p>
    <w:p w:rsidR="00DC65DC" w:rsidRDefault="00DC65DC">
      <w:pPr>
        <w:pStyle w:val="ConsPlusNormal"/>
        <w:spacing w:before="220"/>
        <w:ind w:firstLine="540"/>
        <w:jc w:val="both"/>
      </w:pPr>
      <w:r>
        <w:t>4.4. Получатель субсидии не должен приобретать за счет полученной субсидии иностранную валюту.</w:t>
      </w:r>
    </w:p>
    <w:p w:rsidR="00DC65DC" w:rsidRDefault="00DC65DC">
      <w:pPr>
        <w:pStyle w:val="ConsPlusNormal"/>
        <w:spacing w:before="220"/>
        <w:ind w:firstLine="540"/>
        <w:jc w:val="both"/>
      </w:pPr>
      <w:r>
        <w:t>5. Предоставление из областного бюджета субсидии осуществляется на основании заключенного Соглашения между Министерством энергетики и жилищно-коммунального хозяйства Мурманской области и Фондом, в соответствии с типовой формой, установленной Министерством финансов Мурманской области (далее - Соглашение).</w:t>
      </w:r>
    </w:p>
    <w:p w:rsidR="00DC65DC" w:rsidRDefault="00DC65DC">
      <w:pPr>
        <w:pStyle w:val="ConsPlusNormal"/>
        <w:spacing w:before="220"/>
        <w:ind w:firstLine="540"/>
        <w:jc w:val="both"/>
      </w:pPr>
      <w:bookmarkStart w:id="4" w:name="P42"/>
      <w:bookmarkEnd w:id="4"/>
      <w:r>
        <w:t>6. Для заключения Соглашения Фонд представляет главному распорядителю следующие документы:</w:t>
      </w:r>
    </w:p>
    <w:p w:rsidR="00DC65DC" w:rsidRDefault="00DC65DC">
      <w:pPr>
        <w:pStyle w:val="ConsPlusNormal"/>
        <w:spacing w:before="220"/>
        <w:ind w:firstLine="540"/>
        <w:jc w:val="both"/>
      </w:pPr>
      <w:r>
        <w:t>6.1. Смету административно-хозяйственных расходов Фонда на соответствующий финансовый год.</w:t>
      </w:r>
    </w:p>
    <w:p w:rsidR="00DC65DC" w:rsidRDefault="00DC65DC">
      <w:pPr>
        <w:pStyle w:val="ConsPlusNormal"/>
        <w:spacing w:before="220"/>
        <w:ind w:firstLine="540"/>
        <w:jc w:val="both"/>
      </w:pPr>
      <w:r>
        <w:t xml:space="preserve">6.2. Гарантийное письмо, подписанное руководителем Фонда или лицом, исполняющим его обязанности в установленном порядке, о соответствии получателя субсидии условиям предоставления субсидии, указанным в </w:t>
      </w:r>
      <w:hyperlink w:anchor="P37" w:history="1">
        <w:r>
          <w:rPr>
            <w:color w:val="0000FF"/>
          </w:rPr>
          <w:t>п. 4.3</w:t>
        </w:r>
      </w:hyperlink>
      <w:r>
        <w:t xml:space="preserve"> настоящего Порядка.</w:t>
      </w:r>
    </w:p>
    <w:p w:rsidR="00DC65DC" w:rsidRDefault="00DC65DC">
      <w:pPr>
        <w:pStyle w:val="ConsPlusNormal"/>
        <w:spacing w:before="220"/>
        <w:ind w:firstLine="540"/>
        <w:jc w:val="both"/>
      </w:pPr>
      <w:r>
        <w:t>Копии представляемых документов должны быть заверены печатью и подписью руководителя Фонда.</w:t>
      </w:r>
    </w:p>
    <w:p w:rsidR="00DC65DC" w:rsidRDefault="00DC65DC">
      <w:pPr>
        <w:pStyle w:val="ConsPlusNormal"/>
        <w:spacing w:before="220"/>
        <w:ind w:firstLine="540"/>
        <w:jc w:val="both"/>
      </w:pPr>
      <w:r>
        <w:t>Документы могут быть представлены в форме электронных документов, подписанных электронной подписью в соответствии с законодательством.</w:t>
      </w:r>
    </w:p>
    <w:p w:rsidR="00DC65DC" w:rsidRDefault="00DC65DC">
      <w:pPr>
        <w:pStyle w:val="ConsPlusNormal"/>
        <w:spacing w:before="220"/>
        <w:ind w:firstLine="540"/>
        <w:jc w:val="both"/>
      </w:pPr>
      <w:r>
        <w:t xml:space="preserve">7. Главный распорядитель в течение 5 рабочих дней после предоставления Фондом документов, указанных в </w:t>
      </w:r>
      <w:hyperlink w:anchor="P42" w:history="1">
        <w:r>
          <w:rPr>
            <w:color w:val="0000FF"/>
          </w:rPr>
          <w:t>пункте 6</w:t>
        </w:r>
      </w:hyperlink>
      <w:r>
        <w:t xml:space="preserve"> настоящего Порядка, обязан рассмотреть поступившие документы.</w:t>
      </w:r>
    </w:p>
    <w:p w:rsidR="00DC65DC" w:rsidRDefault="00DC65DC">
      <w:pPr>
        <w:pStyle w:val="ConsPlusNormal"/>
        <w:spacing w:before="220"/>
        <w:ind w:firstLine="540"/>
        <w:jc w:val="both"/>
      </w:pPr>
      <w:r>
        <w:t xml:space="preserve">В случае отсутствия отдельных документов или при наличии иных замечаний главный распорядитель в течение 2 рабочих дней, следующих за окончанием предварительного </w:t>
      </w:r>
      <w:r>
        <w:lastRenderedPageBreak/>
        <w:t>рассмотрения документов, направляет получателю субсидии уведомление с перечнем недостающих документов и рекомендацией представить необходимые документы и устранить замечания в течение 5 рабочих дней со дня получения уведомления.</w:t>
      </w:r>
    </w:p>
    <w:p w:rsidR="00DC65DC" w:rsidRDefault="00DC65DC">
      <w:pPr>
        <w:pStyle w:val="ConsPlusNormal"/>
        <w:spacing w:before="220"/>
        <w:ind w:firstLine="540"/>
        <w:jc w:val="both"/>
      </w:pPr>
      <w:r>
        <w:t xml:space="preserve">8. Не позднее 5 рабочих дней после представления Фондом полного пакета документов, указанных в </w:t>
      </w:r>
      <w:hyperlink w:anchor="P42" w:history="1">
        <w:r>
          <w:rPr>
            <w:color w:val="0000FF"/>
          </w:rPr>
          <w:t>пункте 6</w:t>
        </w:r>
      </w:hyperlink>
      <w:r>
        <w:t xml:space="preserve"> настоящего Порядка, главный распорядитель принимает решение о предоставлении субсидии либо об отказе в предоставлении субсидии в форме распоряжения, о чем уведомляет Фонд в течение 2 рабочих дней со дня принятия соответствующего решения.</w:t>
      </w:r>
    </w:p>
    <w:p w:rsidR="00DC65DC" w:rsidRDefault="00DC65DC">
      <w:pPr>
        <w:pStyle w:val="ConsPlusNormal"/>
        <w:spacing w:before="220"/>
        <w:ind w:firstLine="540"/>
        <w:jc w:val="both"/>
      </w:pPr>
      <w:r>
        <w:t>9. Основаниями для отказа в предоставлении субсидии являются:</w:t>
      </w:r>
    </w:p>
    <w:p w:rsidR="00DC65DC" w:rsidRDefault="00DC65DC">
      <w:pPr>
        <w:pStyle w:val="ConsPlusNormal"/>
        <w:spacing w:before="220"/>
        <w:ind w:firstLine="540"/>
        <w:jc w:val="both"/>
      </w:pPr>
      <w:r>
        <w:t>- недостаточный объем бюджетных ассигнований на текущий финансовый год;</w:t>
      </w:r>
    </w:p>
    <w:p w:rsidR="00DC65DC" w:rsidRDefault="00DC65DC">
      <w:pPr>
        <w:pStyle w:val="ConsPlusNormal"/>
        <w:spacing w:before="220"/>
        <w:ind w:firstLine="540"/>
        <w:jc w:val="both"/>
      </w:pPr>
      <w:r>
        <w:t>- недостоверность представленной получателем субсидии информации.</w:t>
      </w:r>
    </w:p>
    <w:p w:rsidR="00DC65DC" w:rsidRDefault="00DC65DC">
      <w:pPr>
        <w:pStyle w:val="ConsPlusNormal"/>
        <w:spacing w:before="220"/>
        <w:ind w:firstLine="540"/>
        <w:jc w:val="both"/>
      </w:pPr>
      <w:r>
        <w:t>10. Субсидия носит целевой характер и не может быть использована на другие цели.</w:t>
      </w:r>
    </w:p>
    <w:p w:rsidR="00DC65DC" w:rsidRDefault="00DC65DC">
      <w:pPr>
        <w:pStyle w:val="ConsPlusNormal"/>
        <w:spacing w:before="220"/>
        <w:ind w:firstLine="540"/>
        <w:jc w:val="both"/>
      </w:pPr>
      <w:r>
        <w:t>Размер субсидии, предоставляемой Фонду из областного бюджета, определяется законом о бюджете Мурманской области.</w:t>
      </w:r>
    </w:p>
    <w:p w:rsidR="00DC65DC" w:rsidRDefault="00DC65DC">
      <w:pPr>
        <w:pStyle w:val="ConsPlusNormal"/>
        <w:spacing w:before="220"/>
        <w:ind w:firstLine="540"/>
        <w:jc w:val="both"/>
      </w:pPr>
      <w:r>
        <w:t>11. Основанием для перечисления субсидии Фонду главным распорядителем является план-график перечисления субсидии, являющийся приложением к Соглашению.</w:t>
      </w:r>
    </w:p>
    <w:p w:rsidR="00DC65DC" w:rsidRDefault="00DC65DC">
      <w:pPr>
        <w:pStyle w:val="ConsPlusNormal"/>
        <w:spacing w:before="220"/>
        <w:ind w:firstLine="540"/>
        <w:jc w:val="both"/>
      </w:pPr>
      <w:r>
        <w:t>12. Перечисление субсидии осуществляется в соответствии с бюджетным законодательством Российской Федерации на расчетный счет Фонда, открытый в кредитной организации, не позднее десятого рабочего дня, следующего за днем поступления главному распорядителю средств из областного бюджета.</w:t>
      </w:r>
    </w:p>
    <w:p w:rsidR="00DC65DC" w:rsidRDefault="00DC65DC">
      <w:pPr>
        <w:pStyle w:val="ConsPlusNormal"/>
        <w:spacing w:before="220"/>
        <w:ind w:firstLine="540"/>
        <w:jc w:val="both"/>
      </w:pPr>
      <w:r>
        <w:t>13. Получатель субсидии обязан представить главному распорядителю отчет об использовании средств субсидий в сроки и по форме, которые устанавливаются главным распорядителем.</w:t>
      </w:r>
    </w:p>
    <w:p w:rsidR="00DC65DC" w:rsidRDefault="00DC65DC">
      <w:pPr>
        <w:pStyle w:val="ConsPlusNormal"/>
        <w:spacing w:before="220"/>
        <w:ind w:firstLine="540"/>
        <w:jc w:val="both"/>
      </w:pPr>
      <w:r>
        <w:t>14. Обязательные проверки получателя субсидии на предмет соблюдения им условий, целей и порядка ее предоставления осуществляют главный распорядитель, Комитет государственного и финансового контроля Мурманской области.</w:t>
      </w:r>
    </w:p>
    <w:p w:rsidR="00DC65DC" w:rsidRDefault="00DC65DC">
      <w:pPr>
        <w:pStyle w:val="ConsPlusNormal"/>
        <w:spacing w:before="220"/>
        <w:ind w:firstLine="540"/>
        <w:jc w:val="both"/>
      </w:pPr>
      <w:r>
        <w:t xml:space="preserve">15. В случае нарушения условий предоставления субсидии, указанных в </w:t>
      </w:r>
      <w:hyperlink w:anchor="P34" w:history="1">
        <w:r>
          <w:rPr>
            <w:color w:val="0000FF"/>
          </w:rPr>
          <w:t>пункте 4</w:t>
        </w:r>
      </w:hyperlink>
      <w:r>
        <w:t xml:space="preserve"> настоящего Порядка, главный распорядитель в течение 5 рабочих дней со дня установления нарушения направляет Фонду уведомление о возврате бюджетных средств.</w:t>
      </w:r>
    </w:p>
    <w:p w:rsidR="00DC65DC" w:rsidRDefault="00DC65DC">
      <w:pPr>
        <w:pStyle w:val="ConsPlusNormal"/>
        <w:spacing w:before="220"/>
        <w:ind w:firstLine="540"/>
        <w:jc w:val="both"/>
      </w:pPr>
      <w:r>
        <w:t>Фонд обязан возвратить в бюджет сумму субсидии, указанную в уведомлении, в течение 30 рабочих дней с даты получения уведомления о возврате бюджетных средств.</w:t>
      </w:r>
    </w:p>
    <w:p w:rsidR="00DC65DC" w:rsidRDefault="00DC65DC">
      <w:pPr>
        <w:pStyle w:val="ConsPlusNormal"/>
        <w:spacing w:before="220"/>
        <w:ind w:firstLine="540"/>
        <w:jc w:val="both"/>
      </w:pPr>
      <w:r>
        <w:t>В случае если Фонд по истечении указанного срока не осуществил возврат бюджетных средств, главный распорядитель в течение 10 рабочих дней готовит и направляет исковое заявление в Арбитражный суд Мурманской области о возврате средств субсидии.</w:t>
      </w:r>
    </w:p>
    <w:p w:rsidR="00DC65DC" w:rsidRDefault="00DC65DC">
      <w:pPr>
        <w:pStyle w:val="ConsPlusNormal"/>
        <w:spacing w:before="220"/>
        <w:ind w:firstLine="540"/>
        <w:jc w:val="both"/>
      </w:pPr>
      <w:r>
        <w:t>17. В случае формирования на конец финансового года остатков средств субсидии, предоставленной за счет областного и федерального бюджетов, Фонд не позднее 25 декабря года, в котором предоставлена субсидия, выносит на заседание правления Фонда рассмотрение вопроса о причинах формирования остатков субсидии.</w:t>
      </w:r>
    </w:p>
    <w:p w:rsidR="00DC65DC" w:rsidRDefault="00DC65DC">
      <w:pPr>
        <w:pStyle w:val="ConsPlusNormal"/>
        <w:spacing w:before="220"/>
        <w:ind w:firstLine="540"/>
        <w:jc w:val="both"/>
      </w:pPr>
      <w:r>
        <w:t>Протокол заседания правления Фонда с обосновывающими документами и предложениями об использовании остатков средств субсидии направляется Фондом главному распорядителю.</w:t>
      </w:r>
    </w:p>
    <w:p w:rsidR="00DC65DC" w:rsidRDefault="00DC65DC">
      <w:pPr>
        <w:pStyle w:val="ConsPlusNormal"/>
        <w:spacing w:before="220"/>
        <w:ind w:firstLine="540"/>
        <w:jc w:val="both"/>
      </w:pPr>
      <w:r>
        <w:t>По результатам рассмотрения документов, обосновывающих причины формирования остатков субсидии, главный распорядитель принимает одно из следующих решений:</w:t>
      </w:r>
    </w:p>
    <w:p w:rsidR="00DC65DC" w:rsidRDefault="00DC65DC">
      <w:pPr>
        <w:pStyle w:val="ConsPlusNormal"/>
        <w:spacing w:before="220"/>
        <w:ind w:firstLine="540"/>
        <w:jc w:val="both"/>
      </w:pPr>
      <w:r>
        <w:lastRenderedPageBreak/>
        <w:t>а) о возврате Фондом неиспользованных остатков субсидии в областной бюджет в текущем финансовом году;</w:t>
      </w:r>
    </w:p>
    <w:p w:rsidR="00DC65DC" w:rsidRDefault="00DC65DC">
      <w:pPr>
        <w:pStyle w:val="ConsPlusNormal"/>
        <w:spacing w:before="220"/>
        <w:ind w:firstLine="540"/>
        <w:jc w:val="both"/>
      </w:pPr>
      <w:r>
        <w:t>б) о расходовании Фондом неиспользованных остатков субсидии в следующем финансовом году.</w:t>
      </w:r>
    </w:p>
    <w:p w:rsidR="00DC65DC" w:rsidRDefault="00DC65DC">
      <w:pPr>
        <w:pStyle w:val="ConsPlusNormal"/>
        <w:spacing w:before="220"/>
        <w:ind w:firstLine="540"/>
        <w:jc w:val="both"/>
      </w:pPr>
      <w:r>
        <w:t>Решение главного распорядителя оформляется протоколом. В течение 3 рабочих дней со дня подписания протокола главный распорядитель направляет Фонду уведомление о принятом решении.</w:t>
      </w:r>
    </w:p>
    <w:p w:rsidR="00DC65DC" w:rsidRDefault="00DC65DC">
      <w:pPr>
        <w:pStyle w:val="ConsPlusNormal"/>
        <w:spacing w:before="220"/>
        <w:ind w:firstLine="540"/>
        <w:jc w:val="both"/>
      </w:pPr>
      <w:r>
        <w:t>При принятии главным распорядителем решения о возврате остатков субсидии Фонд обязан возвратить их в областной бюджет в течение 30 рабочих дней с даты отправки уведомления о возврате бюджетных средств.</w:t>
      </w:r>
    </w:p>
    <w:p w:rsidR="00DC65DC" w:rsidRDefault="00DC65DC">
      <w:pPr>
        <w:pStyle w:val="ConsPlusNormal"/>
        <w:jc w:val="both"/>
      </w:pPr>
    </w:p>
    <w:p w:rsidR="00DC65DC" w:rsidRDefault="00DC65DC">
      <w:pPr>
        <w:pStyle w:val="ConsPlusNormal"/>
        <w:jc w:val="both"/>
      </w:pPr>
    </w:p>
    <w:p w:rsidR="00DC65DC" w:rsidRDefault="00DC65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37FA" w:rsidRDefault="009137FA">
      <w:bookmarkStart w:id="5" w:name="_GoBack"/>
      <w:bookmarkEnd w:id="5"/>
    </w:p>
    <w:sectPr w:rsidR="009137FA" w:rsidSect="00533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DC"/>
    <w:rsid w:val="009137FA"/>
    <w:rsid w:val="00DC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6D76E-8812-4031-AEE5-5769EFE17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65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65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65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1F91A7CF0132C82736304EE071E34BAE815D98F80A966E09B14AAABCE5A0159D2CDF7E993776C3FE6C5C2A690E3F20C20423AF91AC5C6632A8537k8Z0M" TargetMode="External"/><Relationship Id="rId5" Type="http://schemas.openxmlformats.org/officeDocument/2006/relationships/hyperlink" Target="consultantplus://offline/ref=D1F91A7CF0132C82736304EE071E34BAE815D98F8DAF62EE9814AAABCE5A0159D2CDF7E993776C3CE5CDC2A290E3F20C20423AF91AC5C6632A8537k8Z0M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Карпинская</dc:creator>
  <cp:keywords/>
  <dc:description/>
  <cp:lastModifiedBy>Татьяна А. Карпинская</cp:lastModifiedBy>
  <cp:revision>1</cp:revision>
  <dcterms:created xsi:type="dcterms:W3CDTF">2020-05-15T12:25:00Z</dcterms:created>
  <dcterms:modified xsi:type="dcterms:W3CDTF">2020-05-15T12:26:00Z</dcterms:modified>
</cp:coreProperties>
</file>