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B0" w:rsidRDefault="00B9263E">
      <w:r w:rsidRPr="00B9263E">
        <w:rPr>
          <w:noProof/>
          <w:lang w:eastAsia="ru-RU"/>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8" o:title=""/>
          </v:shape>
          <o:OLEObject Type="Embed" ProgID="AcroExch.Document.11" ShapeID="_x0000_i1025" DrawAspect="Content" ObjectID="_1489328255" r:id="rId9"/>
        </w:object>
      </w:r>
    </w:p>
    <w:p w:rsidR="005359B0" w:rsidRDefault="005359B0"/>
    <w:p w:rsidR="005359B0" w:rsidRDefault="005359B0"/>
    <w:p w:rsidR="00B9263E" w:rsidRDefault="00B9263E" w:rsidP="00EE6F6B">
      <w:pPr>
        <w:keepNext/>
        <w:tabs>
          <w:tab w:val="center" w:pos="4960"/>
          <w:tab w:val="left" w:pos="7719"/>
        </w:tabs>
        <w:spacing w:after="0" w:line="240" w:lineRule="auto"/>
        <w:jc w:val="center"/>
        <w:outlineLvl w:val="0"/>
        <w:rPr>
          <w:rFonts w:eastAsia="Calibri"/>
          <w:b/>
          <w:kern w:val="28"/>
          <w:lang w:eastAsia="ru-RU"/>
        </w:r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bookmarkStart w:id="0" w:name="_GoBack"/>
      <w:bookmarkEnd w:id="0"/>
      <w:r w:rsidRPr="00694718">
        <w:rPr>
          <w:rFonts w:eastAsia="Calibri"/>
          <w:b/>
          <w:kern w:val="28"/>
          <w:lang w:eastAsia="ru-RU"/>
        </w:rPr>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147554" w:rsidRPr="00694718" w:rsidRDefault="00147554" w:rsidP="00147554">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кр</w:t>
      </w:r>
      <w:r w:rsidR="009D19BF">
        <w:rPr>
          <w:rFonts w:eastAsia="Calibri"/>
          <w:lang w:eastAsia="ar-SA"/>
        </w:rPr>
        <w:t>ыш</w:t>
      </w:r>
      <w:r>
        <w:rPr>
          <w:rFonts w:eastAsia="Calibri"/>
          <w:lang w:eastAsia="ar-SA"/>
        </w:rPr>
        <w:t xml:space="preserve">и и инженерных систем </w:t>
      </w:r>
      <w:r w:rsidR="005B74C4">
        <w:rPr>
          <w:rFonts w:eastAsia="Calibri"/>
          <w:lang w:eastAsia="ar-SA"/>
        </w:rPr>
        <w:t xml:space="preserve">многоквартирного </w:t>
      </w:r>
      <w:r w:rsidR="005B74C4" w:rsidRPr="009D19BF">
        <w:rPr>
          <w:rFonts w:eastAsia="Calibri"/>
          <w:lang w:eastAsia="ar-SA"/>
        </w:rPr>
        <w:t>дома</w:t>
      </w:r>
      <w:r w:rsidRPr="009D19BF">
        <w:rPr>
          <w:rFonts w:eastAsia="Calibri"/>
          <w:lang w:eastAsia="ar-SA"/>
        </w:rPr>
        <w:t xml:space="preserve">, расположенного по адресу Мурманская область, Кольский район, </w:t>
      </w:r>
      <w:proofErr w:type="spellStart"/>
      <w:r w:rsidR="00AF71AB" w:rsidRPr="009D19BF">
        <w:rPr>
          <w:rFonts w:eastAsia="Calibri"/>
          <w:lang w:eastAsia="ar-SA"/>
        </w:rPr>
        <w:t>г.</w:t>
      </w:r>
      <w:r w:rsidRPr="009D19BF">
        <w:rPr>
          <w:rFonts w:eastAsia="Calibri"/>
          <w:lang w:eastAsia="ar-SA"/>
        </w:rPr>
        <w:t>п</w:t>
      </w:r>
      <w:proofErr w:type="spellEnd"/>
      <w:r w:rsidRPr="009D19BF">
        <w:rPr>
          <w:rFonts w:eastAsia="Calibri"/>
          <w:lang w:eastAsia="ar-SA"/>
        </w:rPr>
        <w:t>.</w:t>
      </w:r>
      <w:r>
        <w:rPr>
          <w:rFonts w:eastAsia="Calibri"/>
          <w:lang w:eastAsia="ar-SA"/>
        </w:rPr>
        <w:t xml:space="preserve"> </w:t>
      </w:r>
      <w:proofErr w:type="spellStart"/>
      <w:r>
        <w:rPr>
          <w:rFonts w:eastAsia="Calibri"/>
          <w:lang w:eastAsia="ar-SA"/>
        </w:rPr>
        <w:t>Кильдинстрой</w:t>
      </w:r>
      <w:proofErr w:type="spellEnd"/>
      <w:r>
        <w:rPr>
          <w:rFonts w:eastAsia="Calibri"/>
          <w:lang w:eastAsia="ar-SA"/>
        </w:rPr>
        <w:t>, ул. Советская, д. 11</w:t>
      </w:r>
      <w:r w:rsidR="005B74C4">
        <w:rPr>
          <w:rFonts w:eastAsia="Calibri"/>
          <w:lang w:eastAsia="ar-SA"/>
        </w:rPr>
        <w:t>»</w:t>
      </w:r>
      <w:r>
        <w:rPr>
          <w:rFonts w:eastAsia="Calibri"/>
          <w:lang w:eastAsia="ar-SA"/>
        </w:rPr>
        <w:t>.</w:t>
      </w:r>
    </w:p>
    <w:p w:rsidR="00147554" w:rsidRDefault="00147554" w:rsidP="00147554">
      <w:pPr>
        <w:suppressAutoHyphens/>
        <w:spacing w:after="0" w:line="240" w:lineRule="auto"/>
        <w:ind w:firstLine="851"/>
        <w:jc w:val="both"/>
        <w:rPr>
          <w:rFonts w:eastAsia="Calibri"/>
          <w:lang w:eastAsia="ar-SA"/>
        </w:rPr>
      </w:pPr>
      <w:r w:rsidRPr="00694718">
        <w:rPr>
          <w:rFonts w:eastAsia="Calibri"/>
          <w:lang w:eastAsia="ar-SA"/>
        </w:rPr>
        <w:t>1.2. Максимальная</w:t>
      </w:r>
      <w:r>
        <w:rPr>
          <w:rFonts w:eastAsia="Calibri"/>
          <w:lang w:eastAsia="ar-SA"/>
        </w:rPr>
        <w:t xml:space="preserve"> цена </w:t>
      </w:r>
      <w:r w:rsidRPr="00B558E6">
        <w:rPr>
          <w:rFonts w:eastAsia="Calibri"/>
          <w:lang w:eastAsia="ar-SA"/>
        </w:rPr>
        <w:t>лота составляет</w:t>
      </w:r>
      <w:r>
        <w:rPr>
          <w:rFonts w:eastAsia="Calibri"/>
          <w:lang w:eastAsia="ar-SA"/>
        </w:rPr>
        <w:t>: 1</w:t>
      </w:r>
      <w:r w:rsidR="009D19BF">
        <w:rPr>
          <w:rFonts w:eastAsia="Calibri"/>
          <w:lang w:eastAsia="ar-SA"/>
        </w:rPr>
        <w:t> </w:t>
      </w:r>
      <w:r>
        <w:rPr>
          <w:rFonts w:eastAsia="Calibri"/>
          <w:lang w:eastAsia="ar-SA"/>
        </w:rPr>
        <w:t>393</w:t>
      </w:r>
      <w:r w:rsidR="009D19BF">
        <w:rPr>
          <w:rFonts w:eastAsia="Calibri"/>
          <w:lang w:eastAsia="ar-SA"/>
        </w:rPr>
        <w:t xml:space="preserve"> </w:t>
      </w:r>
      <w:r>
        <w:rPr>
          <w:rFonts w:eastAsia="Calibri"/>
          <w:lang w:eastAsia="ar-SA"/>
        </w:rPr>
        <w:t>207 (один миллион триста девяносто три тысячи двести семь) рублей 93 копейки, в том числе:</w:t>
      </w:r>
    </w:p>
    <w:p w:rsidR="00147554" w:rsidRPr="00694718" w:rsidRDefault="00147554" w:rsidP="00147554">
      <w:pPr>
        <w:suppressAutoHyphens/>
        <w:spacing w:after="0" w:line="240" w:lineRule="auto"/>
        <w:ind w:firstLine="851"/>
        <w:jc w:val="both"/>
        <w:rPr>
          <w:rFonts w:eastAsia="Calibri"/>
          <w:lang w:eastAsia="ar-SA"/>
        </w:rPr>
      </w:pPr>
      <w:r>
        <w:rPr>
          <w:rFonts w:eastAsia="Calibri"/>
          <w:lang w:eastAsia="ar-SA"/>
        </w:rPr>
        <w:t>-Капитальный ремонт кр</w:t>
      </w:r>
      <w:r w:rsidR="009D19BF">
        <w:rPr>
          <w:rFonts w:eastAsia="Calibri"/>
          <w:lang w:eastAsia="ar-SA"/>
        </w:rPr>
        <w:t>ыш</w:t>
      </w:r>
      <w:r>
        <w:rPr>
          <w:rFonts w:eastAsia="Calibri"/>
          <w:lang w:eastAsia="ar-SA"/>
        </w:rPr>
        <w:t xml:space="preserve">и    1 091 380 (один миллион девяносто одна тысяча триста восемьдесят) рублей 40 копеек. </w:t>
      </w:r>
    </w:p>
    <w:p w:rsidR="00147554" w:rsidRPr="00694718" w:rsidRDefault="00147554" w:rsidP="00147554">
      <w:pPr>
        <w:suppressAutoHyphens/>
        <w:spacing w:after="0" w:line="240" w:lineRule="auto"/>
        <w:ind w:firstLine="851"/>
        <w:jc w:val="both"/>
        <w:rPr>
          <w:rFonts w:eastAsia="Calibri"/>
          <w:bCs/>
          <w:lang w:eastAsia="ar-SA"/>
        </w:rPr>
      </w:pPr>
      <w:r>
        <w:rPr>
          <w:rFonts w:eastAsia="Calibri"/>
          <w:bCs/>
          <w:lang w:eastAsia="ar-SA"/>
        </w:rPr>
        <w:t>-Капитальн</w:t>
      </w:r>
      <w:r w:rsidR="00EB0062">
        <w:rPr>
          <w:rFonts w:eastAsia="Calibri"/>
          <w:bCs/>
          <w:lang w:eastAsia="ar-SA"/>
        </w:rPr>
        <w:t>ый ремонт инженерных систем  301</w:t>
      </w:r>
      <w:r>
        <w:rPr>
          <w:rFonts w:eastAsia="Calibri"/>
          <w:bCs/>
          <w:lang w:eastAsia="ar-SA"/>
        </w:rPr>
        <w:t> 827 (триста восемь тысяч восемьсот двадцать семь) рублей 53 копейки.</w:t>
      </w:r>
    </w:p>
    <w:p w:rsidR="00EE6F6B" w:rsidRPr="00694718" w:rsidRDefault="00EE6F6B" w:rsidP="00AB4307">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9D5566">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9D5566">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w:t>
      </w:r>
      <w:r w:rsidR="00FB1279" w:rsidRPr="005A5991">
        <w:rPr>
          <w:rFonts w:ascii="Times New Roman" w:hAnsi="Times New Roman"/>
          <w:sz w:val="28"/>
          <w:szCs w:val="28"/>
          <w:lang w:eastAsia="ar-SA"/>
        </w:rPr>
        <w:t xml:space="preserve">Правительства Мурманской области </w:t>
      </w:r>
      <w:r w:rsidRPr="005A5991">
        <w:rPr>
          <w:rFonts w:ascii="Times New Roman" w:hAnsi="Times New Roman"/>
          <w:sz w:val="28"/>
          <w:szCs w:val="28"/>
          <w:lang w:eastAsia="ar-SA"/>
        </w:rPr>
        <w:t xml:space="preserve">от </w:t>
      </w:r>
      <w:r w:rsidR="000724A4" w:rsidRPr="005A5991">
        <w:rPr>
          <w:rFonts w:ascii="Times New Roman" w:hAnsi="Times New Roman"/>
          <w:sz w:val="28"/>
          <w:szCs w:val="28"/>
          <w:lang w:eastAsia="ar-SA"/>
        </w:rPr>
        <w:t xml:space="preserve">30.09.2014 </w:t>
      </w:r>
      <w:r w:rsidRPr="005A5991">
        <w:rPr>
          <w:rFonts w:ascii="Times New Roman" w:hAnsi="Times New Roman"/>
          <w:sz w:val="28"/>
          <w:szCs w:val="28"/>
          <w:lang w:eastAsia="ar-SA"/>
        </w:rPr>
        <w:t xml:space="preserve">№ </w:t>
      </w:r>
      <w:r w:rsidR="000724A4" w:rsidRPr="005A5991">
        <w:rPr>
          <w:rFonts w:ascii="Times New Roman" w:hAnsi="Times New Roman"/>
          <w:sz w:val="28"/>
          <w:szCs w:val="28"/>
          <w:lang w:eastAsia="ar-SA"/>
        </w:rPr>
        <w:t xml:space="preserve">494-ПП </w:t>
      </w:r>
      <w:r w:rsidR="007D5055" w:rsidRPr="005A5991">
        <w:rPr>
          <w:rFonts w:ascii="Times New Roman" w:hAnsi="Times New Roman"/>
          <w:sz w:val="28"/>
          <w:szCs w:val="28"/>
          <w:lang w:eastAsia="ar-SA"/>
        </w:rPr>
        <w:t>(далее – Порядок)</w:t>
      </w:r>
      <w:r w:rsidR="000E381A" w:rsidRPr="005A5991">
        <w:rPr>
          <w:rFonts w:ascii="Times New Roman" w:hAnsi="Times New Roman"/>
          <w:sz w:val="28"/>
          <w:szCs w:val="28"/>
          <w:lang w:eastAsia="ar-SA"/>
        </w:rPr>
        <w:t>,</w:t>
      </w:r>
      <w:r w:rsidR="005A5991" w:rsidRPr="005A5991">
        <w:rPr>
          <w:rFonts w:ascii="Times New Roman" w:hAnsi="Times New Roman"/>
          <w:sz w:val="28"/>
          <w:szCs w:val="28"/>
          <w:lang w:eastAsia="ar-SA"/>
        </w:rPr>
        <w:t xml:space="preserve">  постановлением Правительства Мурманской области от 23.12.2014 № 644-ПП «О внесении изменений в некоторые постановления Правительства Мурманской области»</w:t>
      </w:r>
      <w:r w:rsidR="000E381A" w:rsidRPr="005A5991">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D95F46">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C0A74">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C0A74">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w:t>
      </w:r>
      <w:r w:rsidR="00EE6F6B" w:rsidRPr="00694718">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w:t>
      </w:r>
      <w:r w:rsidR="005075BD">
        <w:rPr>
          <w:rFonts w:eastAsia="Times New Roman"/>
          <w:lang w:eastAsia="ru-RU"/>
        </w:rPr>
        <w:t>.</w:t>
      </w:r>
      <w:r w:rsidRPr="00694718">
        <w:rPr>
          <w:rFonts w:eastAsia="Times New Roman"/>
          <w:lang w:eastAsia="ru-RU"/>
        </w:rPr>
        <w:t xml:space="preserve">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9D19BF">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w:t>
      </w:r>
      <w:r w:rsidR="000E381A" w:rsidRPr="000E381A">
        <w:rPr>
          <w:rFonts w:eastAsia="Times New Roman"/>
          <w:lang w:eastAsia="ru-RU"/>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354C81">
        <w:rPr>
          <w:rFonts w:eastAsia="Times New Roman"/>
          <w:lang w:eastAsia="ru-RU"/>
        </w:rPr>
        <w:t xml:space="preserve"> </w:t>
      </w:r>
      <w:r w:rsidR="00B909BC" w:rsidRPr="00694718">
        <w:rPr>
          <w:rFonts w:eastAsia="Times New Roman"/>
          <w:lang w:eastAsia="ru-RU"/>
        </w:rPr>
        <w:t xml:space="preserve">реестре недобросовестных поставщиков сведений об </w:t>
      </w:r>
      <w:r w:rsidR="00B909BC" w:rsidRPr="009D19BF">
        <w:rPr>
          <w:rFonts w:eastAsia="Times New Roman"/>
          <w:lang w:eastAsia="ru-RU"/>
        </w:rPr>
        <w:t>участнике комиссионного отбора</w:t>
      </w:r>
      <w:r w:rsidRPr="009D19BF">
        <w:rPr>
          <w:rFonts w:eastAsia="Times New Roman"/>
          <w:lang w:eastAsia="ru-RU"/>
        </w:rPr>
        <w:t xml:space="preserve"> </w:t>
      </w:r>
      <w:r w:rsidR="004E0DE7" w:rsidRPr="009D19BF">
        <w:rPr>
          <w:rFonts w:eastAsia="Times New Roman"/>
          <w:lang w:eastAsia="ru-RU"/>
        </w:rPr>
        <w:t xml:space="preserve">предусмотренных Федеральными законами </w:t>
      </w:r>
      <w:r w:rsidR="004E0DE7" w:rsidRPr="009D19BF">
        <w:rPr>
          <w:rFonts w:eastAsia="Times New Roman"/>
          <w:color w:val="000000"/>
          <w:shd w:val="clear" w:color="auto" w:fill="FFFFFF"/>
          <w:lang w:eastAsia="ru-RU"/>
        </w:rPr>
        <w:t>от 05.04.2013</w:t>
      </w:r>
      <w:r w:rsidR="004E0DE7" w:rsidRPr="009D19BF">
        <w:rPr>
          <w:rFonts w:eastAsia="Times New Roman"/>
          <w:lang w:eastAsia="ru-RU"/>
        </w:rPr>
        <w:t xml:space="preserve"> № </w:t>
      </w:r>
      <w:r w:rsidR="004E0DE7" w:rsidRPr="009D19BF">
        <w:rPr>
          <w:rFonts w:eastAsia="Times New Roman"/>
          <w:bCs/>
          <w:color w:val="000000"/>
          <w:shd w:val="clear" w:color="auto" w:fill="FFFFFF"/>
          <w:lang w:eastAsia="ru-RU"/>
        </w:rPr>
        <w:t>44</w:t>
      </w:r>
      <w:r w:rsidR="004E0DE7" w:rsidRPr="009D19BF">
        <w:rPr>
          <w:rFonts w:eastAsia="Times New Roman"/>
          <w:color w:val="000000"/>
          <w:shd w:val="clear" w:color="auto" w:fill="FFFFFF"/>
          <w:lang w:eastAsia="ru-RU"/>
        </w:rPr>
        <w:t>-</w:t>
      </w:r>
      <w:r w:rsidR="00AF71AB" w:rsidRPr="009D19BF">
        <w:rPr>
          <w:rFonts w:eastAsia="Times New Roman"/>
          <w:bCs/>
          <w:color w:val="000000"/>
          <w:shd w:val="clear" w:color="auto" w:fill="FFFFFF"/>
          <w:lang w:eastAsia="ru-RU"/>
        </w:rPr>
        <w:t>ФЗ, от 18.07.2011 №22</w:t>
      </w:r>
      <w:r w:rsidR="004E0DE7" w:rsidRPr="009D19BF">
        <w:rPr>
          <w:rFonts w:eastAsia="Times New Roman"/>
          <w:bCs/>
          <w:color w:val="000000"/>
          <w:shd w:val="clear" w:color="auto" w:fill="FFFFFF"/>
          <w:lang w:eastAsia="ru-RU"/>
        </w:rPr>
        <w:t>3-ФЗ</w:t>
      </w:r>
      <w:r w:rsidR="00205C4F" w:rsidRPr="009D19BF">
        <w:rPr>
          <w:rFonts w:eastAsia="Times New Roman"/>
          <w:lang w:eastAsia="ru-RU"/>
        </w:rPr>
        <w:t>;</w:t>
      </w:r>
    </w:p>
    <w:p w:rsidR="00B36D05" w:rsidRDefault="00EE6F6B" w:rsidP="004E0DE7">
      <w:pPr>
        <w:suppressAutoHyphens/>
        <w:spacing w:after="0" w:line="240" w:lineRule="auto"/>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4E0DE7" w:rsidRDefault="004E0DE7" w:rsidP="004E0DE7">
      <w:pPr>
        <w:suppressAutoHyphens/>
        <w:spacing w:after="0" w:line="240" w:lineRule="auto"/>
        <w:contextualSpacing/>
        <w:jc w:val="both"/>
        <w:rPr>
          <w:rFonts w:eastAsia="Calibri"/>
          <w:b/>
          <w:lang w:eastAsia="ar-SA"/>
        </w:rPr>
      </w:pPr>
    </w:p>
    <w:p w:rsidR="004E0DE7" w:rsidRPr="009D19BF" w:rsidRDefault="004E0DE7" w:rsidP="004E0DE7">
      <w:pPr>
        <w:suppressAutoHyphens/>
        <w:spacing w:after="0" w:line="240" w:lineRule="auto"/>
        <w:contextualSpacing/>
        <w:jc w:val="center"/>
        <w:rPr>
          <w:rFonts w:eastAsia="Calibri"/>
          <w:b/>
          <w:lang w:eastAsia="ar-SA"/>
        </w:rPr>
      </w:pPr>
      <w:r w:rsidRPr="009D19BF">
        <w:rPr>
          <w:rFonts w:eastAsia="Calibri"/>
          <w:b/>
          <w:lang w:eastAsia="ar-SA"/>
        </w:rPr>
        <w:t>5. Требование обеспечения заявки.</w:t>
      </w:r>
    </w:p>
    <w:p w:rsidR="004E0DE7" w:rsidRPr="009D19BF" w:rsidRDefault="004E0DE7" w:rsidP="004E0DE7">
      <w:pPr>
        <w:suppressAutoHyphens/>
        <w:spacing w:after="0" w:line="240" w:lineRule="auto"/>
        <w:contextualSpacing/>
        <w:jc w:val="center"/>
        <w:rPr>
          <w:rFonts w:eastAsia="Calibri"/>
          <w:b/>
          <w:lang w:eastAsia="ar-SA"/>
        </w:rPr>
      </w:pPr>
    </w:p>
    <w:p w:rsidR="004E0DE7" w:rsidRPr="009D19BF" w:rsidRDefault="004E0DE7" w:rsidP="004E0DE7">
      <w:pPr>
        <w:suppressAutoHyphens/>
        <w:spacing w:after="0" w:line="240" w:lineRule="auto"/>
        <w:contextualSpacing/>
        <w:jc w:val="both"/>
        <w:rPr>
          <w:rFonts w:eastAsia="Times New Roman"/>
          <w:lang w:eastAsia="ru-RU"/>
        </w:rPr>
      </w:pPr>
      <w:r w:rsidRPr="009D19BF">
        <w:rPr>
          <w:rFonts w:eastAsia="Calibri"/>
          <w:lang w:eastAsia="ar-SA"/>
        </w:rPr>
        <w:t xml:space="preserve">    5.1. </w:t>
      </w:r>
      <w:r w:rsidRPr="009D19BF">
        <w:rPr>
          <w:rFonts w:eastAsia="Times New Roman"/>
          <w:lang w:eastAsia="ru-RU"/>
        </w:rPr>
        <w:t>Требование не установлено</w:t>
      </w:r>
    </w:p>
    <w:p w:rsidR="004E0DE7" w:rsidRPr="009D19BF" w:rsidRDefault="004E0DE7" w:rsidP="004E0DE7">
      <w:pPr>
        <w:suppressAutoHyphens/>
        <w:spacing w:after="0" w:line="240" w:lineRule="auto"/>
        <w:contextualSpacing/>
        <w:jc w:val="both"/>
        <w:rPr>
          <w:rFonts w:eastAsia="Calibri"/>
          <w:b/>
          <w:lang w:eastAsia="ar-SA"/>
        </w:rPr>
      </w:pPr>
    </w:p>
    <w:p w:rsidR="00EE6F6B" w:rsidRPr="009D19BF" w:rsidRDefault="004E0DE7" w:rsidP="00EE6F6B">
      <w:pPr>
        <w:suppressAutoHyphens/>
        <w:autoSpaceDE w:val="0"/>
        <w:autoSpaceDN w:val="0"/>
        <w:adjustRightInd w:val="0"/>
        <w:spacing w:after="0" w:line="240" w:lineRule="auto"/>
        <w:ind w:firstLine="567"/>
        <w:jc w:val="center"/>
        <w:outlineLvl w:val="2"/>
        <w:rPr>
          <w:rFonts w:eastAsia="Calibri"/>
          <w:b/>
          <w:bCs/>
          <w:lang w:eastAsia="ar-SA"/>
        </w:rPr>
      </w:pPr>
      <w:r w:rsidRPr="009D19BF">
        <w:rPr>
          <w:rFonts w:eastAsia="Calibri"/>
          <w:b/>
          <w:lang w:eastAsia="ar-SA"/>
        </w:rPr>
        <w:t>6</w:t>
      </w:r>
      <w:r w:rsidR="00EE6F6B" w:rsidRPr="009D19BF">
        <w:rPr>
          <w:rFonts w:eastAsia="Calibri"/>
          <w:b/>
          <w:lang w:eastAsia="ar-SA"/>
        </w:rPr>
        <w:t xml:space="preserve">. Требование обеспечения исполнения </w:t>
      </w:r>
      <w:r w:rsidR="00EE6F6B" w:rsidRPr="009D19BF">
        <w:rPr>
          <w:rFonts w:eastAsia="Calibri"/>
          <w:b/>
          <w:bCs/>
          <w:lang w:eastAsia="ar-SA"/>
        </w:rPr>
        <w:t>договора.</w:t>
      </w:r>
    </w:p>
    <w:p w:rsidR="00651E37" w:rsidRPr="009D19B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9D19BF" w:rsidRDefault="004E0DE7" w:rsidP="00EE6F6B">
      <w:pPr>
        <w:tabs>
          <w:tab w:val="left" w:pos="851"/>
        </w:tabs>
        <w:suppressAutoHyphens/>
        <w:spacing w:after="0" w:line="240" w:lineRule="auto"/>
        <w:ind w:firstLine="567"/>
        <w:jc w:val="both"/>
        <w:rPr>
          <w:rFonts w:eastAsia="Calibri"/>
          <w:lang w:eastAsia="ar-SA"/>
        </w:rPr>
      </w:pPr>
      <w:r w:rsidRPr="009D19BF">
        <w:rPr>
          <w:rFonts w:eastAsia="Calibri"/>
          <w:lang w:eastAsia="ar-SA"/>
        </w:rPr>
        <w:t xml:space="preserve">    6</w:t>
      </w:r>
      <w:r w:rsidR="00EE6F6B" w:rsidRPr="009D19BF">
        <w:rPr>
          <w:rFonts w:eastAsia="Calibri"/>
          <w:lang w:eastAsia="ar-SA"/>
        </w:rPr>
        <w:t xml:space="preserve">.1. </w:t>
      </w:r>
      <w:r w:rsidR="00D17A51" w:rsidRPr="009D19BF">
        <w:rPr>
          <w:rFonts w:eastAsia="Times New Roman"/>
          <w:lang w:eastAsia="ru-RU"/>
        </w:rPr>
        <w:t>Требование не установлено.</w:t>
      </w:r>
    </w:p>
    <w:p w:rsidR="00EE6F6B" w:rsidRPr="009D19BF" w:rsidRDefault="00EE6F6B" w:rsidP="00EE6F6B">
      <w:pPr>
        <w:suppressAutoHyphens/>
        <w:spacing w:after="0" w:line="240" w:lineRule="auto"/>
        <w:ind w:firstLine="567"/>
        <w:jc w:val="both"/>
        <w:rPr>
          <w:rFonts w:eastAsia="Calibri"/>
          <w:b/>
          <w:lang w:eastAsia="ar-SA"/>
        </w:rPr>
      </w:pPr>
    </w:p>
    <w:p w:rsidR="00646754" w:rsidRPr="009D19BF" w:rsidRDefault="00646754" w:rsidP="000E381A">
      <w:pPr>
        <w:suppressAutoHyphens/>
        <w:autoSpaceDE w:val="0"/>
        <w:snapToGrid w:val="0"/>
        <w:spacing w:after="0" w:line="100" w:lineRule="atLeast"/>
        <w:ind w:firstLine="540"/>
        <w:jc w:val="center"/>
        <w:rPr>
          <w:rFonts w:eastAsia="Times New Roman"/>
          <w:b/>
          <w:bCs/>
          <w:lang w:eastAsia="ar-SA"/>
        </w:rPr>
      </w:pPr>
    </w:p>
    <w:p w:rsidR="000E381A" w:rsidRPr="009D19BF" w:rsidRDefault="004E0DE7" w:rsidP="000E381A">
      <w:pPr>
        <w:suppressAutoHyphens/>
        <w:autoSpaceDE w:val="0"/>
        <w:snapToGrid w:val="0"/>
        <w:spacing w:after="0" w:line="100" w:lineRule="atLeast"/>
        <w:ind w:firstLine="540"/>
        <w:jc w:val="center"/>
        <w:rPr>
          <w:rFonts w:eastAsia="Times New Roman"/>
          <w:b/>
          <w:bCs/>
          <w:lang w:eastAsia="ar-SA"/>
        </w:rPr>
      </w:pPr>
      <w:r w:rsidRPr="009D19BF">
        <w:rPr>
          <w:rFonts w:eastAsia="Times New Roman"/>
          <w:b/>
          <w:bCs/>
          <w:lang w:eastAsia="ar-SA"/>
        </w:rPr>
        <w:t>7</w:t>
      </w:r>
      <w:r w:rsidR="00EE6F6B" w:rsidRPr="009D19BF">
        <w:rPr>
          <w:rFonts w:eastAsia="Times New Roman"/>
          <w:b/>
          <w:bCs/>
          <w:lang w:eastAsia="ar-SA"/>
        </w:rPr>
        <w:t>. Документы, входящие в состав заявки</w:t>
      </w:r>
      <w:r w:rsidR="009D5566" w:rsidRPr="009D19BF">
        <w:rPr>
          <w:rFonts w:eastAsia="Times New Roman"/>
          <w:b/>
          <w:bCs/>
          <w:lang w:eastAsia="ar-SA"/>
        </w:rPr>
        <w:t xml:space="preserve"> </w:t>
      </w:r>
      <w:r w:rsidR="000E381A" w:rsidRPr="009D19BF">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9D19BF">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4E0DE7" w:rsidP="00D853F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9D5566">
        <w:rPr>
          <w:rFonts w:eastAsia="Times New Roman"/>
          <w:lang w:eastAsia="ru-RU"/>
        </w:rPr>
        <w:t xml:space="preserve"> </w:t>
      </w:r>
      <w:r w:rsidR="00B45FFF" w:rsidRPr="007712B2">
        <w:rPr>
          <w:rFonts w:eastAsia="Times New Roman"/>
          <w:lang w:eastAsia="ru-RU"/>
        </w:rPr>
        <w:t>(форма</w:t>
      </w:r>
      <w:r w:rsidR="00EB0062">
        <w:rPr>
          <w:rFonts w:eastAsia="Times New Roman"/>
          <w:lang w:eastAsia="ru-RU"/>
        </w:rPr>
        <w:t xml:space="preserve"> </w:t>
      </w:r>
      <w:r w:rsidR="00B45FFF" w:rsidRPr="007712B2">
        <w:rPr>
          <w:rFonts w:eastAsia="Times New Roman"/>
          <w:lang w:eastAsia="ru-RU"/>
        </w:rPr>
        <w:t xml:space="preserve">№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4E0DE7" w:rsidP="004E0DE7">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w:t>
      </w:r>
      <w:r w:rsidR="00B45FFF" w:rsidRPr="007712B2">
        <w:rPr>
          <w:rFonts w:eastAsia="Times New Roman"/>
          <w:lang w:eastAsia="ru-RU"/>
        </w:rPr>
        <w:lastRenderedPageBreak/>
        <w:t>подтверждающий полномочия такого лица.</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283369"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283369">
        <w:rPr>
          <w:rFonts w:eastAsia="Times New Roman"/>
          <w:lang w:eastAsia="ru-RU"/>
        </w:rPr>
        <w:t>.</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w:t>
      </w:r>
      <w:r w:rsidR="00283369">
        <w:rPr>
          <w:rFonts w:eastAsia="Times New Roman"/>
          <w:lang w:eastAsia="ru-RU"/>
        </w:rPr>
        <w:t>1.6.</w:t>
      </w:r>
      <w:r w:rsidR="00B45FFF" w:rsidRPr="007712B2">
        <w:rPr>
          <w:rFonts w:eastAsia="Times New Roman"/>
          <w:lang w:eastAsia="ru-RU"/>
        </w:rPr>
        <w:t xml:space="preserve">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4E0DE7" w:rsidP="004E0DE7">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 xml:space="preserve">три </w:t>
      </w:r>
      <w:proofErr w:type="gramStart"/>
      <w:r w:rsidR="00D473BB">
        <w:rPr>
          <w:rFonts w:eastAsia="Times New Roman"/>
          <w:lang w:eastAsia="ru-RU"/>
        </w:rPr>
        <w:t>месяца</w:t>
      </w:r>
      <w:r>
        <w:rPr>
          <w:rFonts w:eastAsia="Times New Roman"/>
          <w:lang w:eastAsia="ru-RU"/>
        </w:rPr>
        <w:t xml:space="preserve"> </w:t>
      </w:r>
      <w:r w:rsidR="00B45FFF" w:rsidRPr="008344DB">
        <w:rPr>
          <w:rFonts w:eastAsia="Times New Roman"/>
          <w:lang w:eastAsia="ru-RU"/>
        </w:rPr>
        <w:t xml:space="preserve"> </w:t>
      </w:r>
      <w:r>
        <w:rPr>
          <w:rFonts w:eastAsia="Times New Roman"/>
          <w:lang w:eastAsia="ru-RU"/>
        </w:rPr>
        <w:t>до</w:t>
      </w:r>
      <w:proofErr w:type="gramEnd"/>
      <w:r>
        <w:rPr>
          <w:rFonts w:eastAsia="Times New Roman"/>
          <w:lang w:eastAsia="ru-RU"/>
        </w:rPr>
        <w:t xml:space="preserve"> объявления</w:t>
      </w:r>
      <w:r w:rsidRPr="00EE3388">
        <w:rPr>
          <w:rFonts w:eastAsia="Times New Roman"/>
          <w:lang w:eastAsia="ru-RU"/>
        </w:rPr>
        <w:t xml:space="preserve"> комиссионного отбора.</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4E0DE7"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w:t>
      </w:r>
      <w:r w:rsidRPr="0066245D">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4E0DE7" w:rsidRDefault="00B45FFF" w:rsidP="00B45FFF">
      <w:pPr>
        <w:widowControl w:val="0"/>
        <w:autoSpaceDE w:val="0"/>
        <w:autoSpaceDN w:val="0"/>
        <w:adjustRightInd w:val="0"/>
        <w:spacing w:after="0" w:line="240" w:lineRule="auto"/>
        <w:ind w:firstLine="709"/>
        <w:jc w:val="both"/>
        <w:rPr>
          <w:rFonts w:eastAsia="Times New Roman"/>
          <w:lang w:eastAsia="ru-RU"/>
        </w:rPr>
      </w:pPr>
      <w:r w:rsidRPr="009D19BF">
        <w:rPr>
          <w:rFonts w:eastAsia="Times New Roman"/>
          <w:lang w:eastAsia="ru-RU"/>
        </w:rPr>
        <w:t xml:space="preserve">б) </w:t>
      </w:r>
      <w:r w:rsidR="004E0DE7" w:rsidRPr="009D19BF">
        <w:rPr>
          <w:rFonts w:eastAsia="Times New Roman"/>
          <w:lang w:eastAsia="ru-RU"/>
        </w:rPr>
        <w:t>у участника в штате должен иметься квалифицированный персонал и</w:t>
      </w:r>
      <w:r w:rsidR="004E0DE7" w:rsidRPr="00EE3388">
        <w:rPr>
          <w:rFonts w:eastAsia="Times New Roman"/>
          <w:lang w:eastAsia="ru-RU"/>
        </w:rPr>
        <w:t xml:space="preserve"> система менеджмента качества выполняемых работ, являющихся предметом настоящего комиссионного отбора</w:t>
      </w:r>
      <w:r w:rsidR="004E0DE7">
        <w:rPr>
          <w:rFonts w:eastAsia="Times New Roman"/>
          <w:lang w:eastAsia="ru-RU"/>
        </w:rPr>
        <w:t>;</w:t>
      </w:r>
    </w:p>
    <w:p w:rsidR="00B45FFF" w:rsidRPr="0066245D" w:rsidRDefault="004E0DE7"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B45FFF"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935F27">
        <w:rPr>
          <w:rFonts w:eastAsia="Times New Roman"/>
          <w:lang w:eastAsia="ru-RU"/>
        </w:rPr>
        <w:t xml:space="preserve"> к</w:t>
      </w:r>
      <w:r w:rsidR="005A5991">
        <w:rPr>
          <w:rFonts w:eastAsia="Times New Roman"/>
          <w:lang w:eastAsia="ru-RU"/>
        </w:rPr>
        <w:t xml:space="preserve"> конкурсной заявк</w:t>
      </w:r>
      <w:r w:rsidR="00935F27">
        <w:rPr>
          <w:rFonts w:eastAsia="Times New Roman"/>
          <w:lang w:eastAsia="ru-RU"/>
        </w:rPr>
        <w:t>е</w:t>
      </w:r>
      <w:r w:rsidR="00B45FFF">
        <w:rPr>
          <w:rFonts w:eastAsia="Times New Roman"/>
          <w:lang w:eastAsia="ru-RU"/>
        </w:rPr>
        <w:t>)</w:t>
      </w:r>
      <w:r w:rsidR="00935F27">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4E0DE7" w:rsidP="004D589E">
      <w:pPr>
        <w:autoSpaceDE w:val="0"/>
        <w:autoSpaceDN w:val="0"/>
        <w:adjustRightInd w:val="0"/>
        <w:spacing w:after="0" w:line="240" w:lineRule="auto"/>
        <w:ind w:left="1440"/>
        <w:jc w:val="center"/>
        <w:outlineLvl w:val="2"/>
        <w:rPr>
          <w:rFonts w:eastAsia="Calibri"/>
          <w:b/>
          <w:lang w:eastAsia="ar-SA"/>
        </w:rPr>
      </w:pPr>
      <w:r w:rsidRPr="009D19BF">
        <w:rPr>
          <w:rFonts w:eastAsia="Calibri"/>
          <w:b/>
          <w:lang w:eastAsia="ar-SA"/>
        </w:rPr>
        <w:t>8</w:t>
      </w:r>
      <w:r w:rsidR="00EE6F6B" w:rsidRPr="009D19BF">
        <w:rPr>
          <w:rFonts w:eastAsia="Calibri"/>
          <w:b/>
          <w:lang w:eastAsia="ar-SA"/>
        </w:rPr>
        <w:t xml:space="preserve">.  Место, даты начала и окончания подачи </w:t>
      </w:r>
      <w:r w:rsidR="002D160C" w:rsidRPr="009D19BF">
        <w:rPr>
          <w:rFonts w:eastAsia="Calibri"/>
          <w:b/>
          <w:lang w:eastAsia="ar-SA"/>
        </w:rPr>
        <w:t xml:space="preserve">заявок </w:t>
      </w:r>
      <w:r w:rsidR="00283369" w:rsidRPr="009D19BF">
        <w:rPr>
          <w:rFonts w:eastAsia="Calibri"/>
          <w:b/>
          <w:lang w:eastAsia="ar-SA"/>
        </w:rPr>
        <w:t>и</w:t>
      </w:r>
      <w:r w:rsidR="00283369">
        <w:rPr>
          <w:rFonts w:eastAsia="Calibri"/>
          <w:b/>
          <w:lang w:eastAsia="ar-SA"/>
        </w:rPr>
        <w:t xml:space="preserve"> получения </w:t>
      </w:r>
      <w:r w:rsidR="002D160C">
        <w:rPr>
          <w:rFonts w:eastAsia="Calibri"/>
          <w:b/>
          <w:lang w:eastAsia="ar-SA"/>
        </w:rPr>
        <w:t xml:space="preserve">результатов </w:t>
      </w:r>
      <w:r w:rsidR="002D160C" w:rsidRPr="002D160C">
        <w:rPr>
          <w:rFonts w:eastAsia="Calibri"/>
          <w:b/>
          <w:lang w:eastAsia="ar-SA"/>
        </w:rPr>
        <w:t>комиссионного отбора</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4E0DE7"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№6</w:t>
      </w:r>
      <w:r w:rsidR="005A5991">
        <w:rPr>
          <w:rFonts w:eastAsia="Calibri"/>
          <w:lang w:eastAsia="ar-SA"/>
        </w:rPr>
        <w:t xml:space="preserve"> – приёмная </w:t>
      </w:r>
      <w:r w:rsidRPr="00694718">
        <w:rPr>
          <w:rFonts w:eastAsia="Calibri"/>
          <w:lang w:eastAsia="ar-SA"/>
        </w:rPr>
        <w:t>(понедельник – пятница с 9:00 до 13:00 и с 14:00 до 17:00; выходные дни суббота, воскресенье);</w:t>
      </w:r>
    </w:p>
    <w:p w:rsidR="00B75237" w:rsidRPr="009D19BF" w:rsidRDefault="00B75237" w:rsidP="00B75237">
      <w:pPr>
        <w:autoSpaceDE w:val="0"/>
        <w:autoSpaceDN w:val="0"/>
        <w:adjustRightInd w:val="0"/>
        <w:spacing w:after="0" w:line="240" w:lineRule="auto"/>
        <w:ind w:firstLine="993"/>
        <w:jc w:val="both"/>
        <w:outlineLvl w:val="2"/>
        <w:rPr>
          <w:rFonts w:eastAsia="Calibri"/>
          <w:lang w:eastAsia="ar-SA"/>
        </w:rPr>
      </w:pPr>
      <w:r w:rsidRPr="009D19BF">
        <w:rPr>
          <w:rFonts w:eastAsia="Calibri"/>
          <w:lang w:eastAsia="ar-SA"/>
        </w:rPr>
        <w:t xml:space="preserve">Дата начала подачи </w:t>
      </w:r>
      <w:proofErr w:type="gramStart"/>
      <w:r w:rsidRPr="009D19BF">
        <w:rPr>
          <w:rFonts w:eastAsia="Calibri"/>
          <w:lang w:eastAsia="ar-SA"/>
        </w:rPr>
        <w:t xml:space="preserve">заявок: </w:t>
      </w:r>
      <w:r w:rsidR="00975FBC" w:rsidRPr="009D19BF">
        <w:rPr>
          <w:rFonts w:eastAsia="Calibri"/>
          <w:lang w:eastAsia="ar-SA"/>
        </w:rPr>
        <w:t xml:space="preserve">  </w:t>
      </w:r>
      <w:proofErr w:type="gramEnd"/>
      <w:r w:rsidR="00975FBC" w:rsidRPr="009D19BF">
        <w:rPr>
          <w:rFonts w:eastAsia="Calibri"/>
          <w:lang w:eastAsia="ar-SA"/>
        </w:rPr>
        <w:t xml:space="preserve">    </w:t>
      </w:r>
      <w:r w:rsidR="004735C9">
        <w:rPr>
          <w:rFonts w:eastAsia="Calibri"/>
          <w:lang w:eastAsia="ar-SA"/>
        </w:rPr>
        <w:t>1.04.</w:t>
      </w:r>
      <w:r w:rsidRPr="009D19BF">
        <w:rPr>
          <w:rFonts w:eastAsia="Calibri"/>
          <w:lang w:eastAsia="ar-SA"/>
        </w:rPr>
        <w:t xml:space="preserve"> 201</w:t>
      </w:r>
      <w:r w:rsidR="00975FBC" w:rsidRPr="009D19BF">
        <w:rPr>
          <w:rFonts w:eastAsia="Calibri"/>
          <w:lang w:eastAsia="ar-SA"/>
        </w:rPr>
        <w:t>5</w:t>
      </w:r>
      <w:r w:rsidRPr="009D19BF">
        <w:rPr>
          <w:rFonts w:eastAsia="Calibri"/>
          <w:lang w:eastAsia="ar-SA"/>
        </w:rPr>
        <w:t>г.;</w:t>
      </w:r>
    </w:p>
    <w:p w:rsidR="00B75237" w:rsidRPr="009D19BF" w:rsidRDefault="00B75237" w:rsidP="007D5055">
      <w:pPr>
        <w:autoSpaceDE w:val="0"/>
        <w:autoSpaceDN w:val="0"/>
        <w:adjustRightInd w:val="0"/>
        <w:spacing w:after="0" w:line="240" w:lineRule="auto"/>
        <w:ind w:firstLine="993"/>
        <w:jc w:val="both"/>
        <w:outlineLvl w:val="2"/>
        <w:rPr>
          <w:rFonts w:eastAsia="Calibri"/>
          <w:lang w:eastAsia="ar-SA"/>
        </w:rPr>
      </w:pPr>
      <w:r w:rsidRPr="009D19BF">
        <w:rPr>
          <w:rFonts w:eastAsia="Calibri"/>
          <w:lang w:eastAsia="ar-SA"/>
        </w:rPr>
        <w:t xml:space="preserve">Дата окончания подачи заявок: </w:t>
      </w:r>
      <w:r w:rsidR="004735C9">
        <w:rPr>
          <w:rFonts w:eastAsia="Calibri"/>
          <w:lang w:eastAsia="ar-SA"/>
        </w:rPr>
        <w:t>14.04.</w:t>
      </w:r>
      <w:r w:rsidRPr="009D19BF">
        <w:rPr>
          <w:rFonts w:eastAsia="Calibri"/>
          <w:lang w:eastAsia="ar-SA"/>
        </w:rPr>
        <w:t xml:space="preserve"> 201</w:t>
      </w:r>
      <w:r w:rsidR="00975FBC" w:rsidRPr="009D19BF">
        <w:rPr>
          <w:rFonts w:eastAsia="Calibri"/>
          <w:lang w:eastAsia="ar-SA"/>
        </w:rPr>
        <w:t>5</w:t>
      </w:r>
      <w:r w:rsidRPr="009D19BF">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5453BE" w:rsidRPr="00EE3388" w:rsidRDefault="004E0DE7" w:rsidP="005453BE">
      <w:pPr>
        <w:autoSpaceDE w:val="0"/>
        <w:autoSpaceDN w:val="0"/>
        <w:adjustRightInd w:val="0"/>
        <w:spacing w:after="0" w:line="240" w:lineRule="auto"/>
        <w:ind w:firstLine="709"/>
        <w:jc w:val="center"/>
        <w:outlineLvl w:val="2"/>
        <w:rPr>
          <w:b/>
          <w:lang w:eastAsia="ar-SA"/>
        </w:rPr>
      </w:pPr>
      <w:r w:rsidRPr="009D19BF">
        <w:rPr>
          <w:b/>
          <w:lang w:eastAsia="ar-SA"/>
        </w:rPr>
        <w:t>9</w:t>
      </w:r>
      <w:r w:rsidR="005453BE" w:rsidRPr="009D19BF">
        <w:rPr>
          <w:b/>
          <w:lang w:eastAsia="ar-SA"/>
        </w:rPr>
        <w:t>. Порядок предоставления разъяснений.</w:t>
      </w:r>
    </w:p>
    <w:p w:rsidR="005453BE" w:rsidRPr="00EE3388" w:rsidRDefault="005453BE" w:rsidP="005453BE">
      <w:pPr>
        <w:autoSpaceDE w:val="0"/>
        <w:autoSpaceDN w:val="0"/>
        <w:adjustRightInd w:val="0"/>
        <w:spacing w:after="0" w:line="240" w:lineRule="auto"/>
        <w:ind w:firstLine="709"/>
        <w:jc w:val="both"/>
        <w:outlineLvl w:val="2"/>
        <w:rPr>
          <w:b/>
          <w:lang w:eastAsia="ar-SA"/>
        </w:rPr>
      </w:pPr>
    </w:p>
    <w:p w:rsidR="005453BE" w:rsidRPr="000E381A" w:rsidRDefault="004E0DE7" w:rsidP="005453BE">
      <w:pPr>
        <w:suppressAutoHyphens/>
        <w:autoSpaceDE w:val="0"/>
        <w:spacing w:after="0" w:line="240" w:lineRule="auto"/>
        <w:ind w:firstLine="851"/>
        <w:jc w:val="both"/>
        <w:rPr>
          <w:bCs/>
          <w:lang w:eastAsia="ar-SA"/>
        </w:rPr>
      </w:pPr>
      <w:r>
        <w:rPr>
          <w:bCs/>
          <w:lang w:eastAsia="ar-SA"/>
        </w:rPr>
        <w:t>9</w:t>
      </w:r>
      <w:r w:rsidR="005453BE">
        <w:rPr>
          <w:bCs/>
          <w:lang w:eastAsia="ar-SA"/>
        </w:rPr>
        <w:t xml:space="preserve">.1. </w:t>
      </w:r>
      <w:r w:rsidR="005453BE"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5453BE" w:rsidRDefault="004E0DE7" w:rsidP="005453BE">
      <w:pPr>
        <w:suppressAutoHyphens/>
        <w:autoSpaceDE w:val="0"/>
        <w:spacing w:after="0" w:line="240" w:lineRule="auto"/>
        <w:ind w:firstLine="851"/>
        <w:jc w:val="both"/>
        <w:rPr>
          <w:lang w:eastAsia="ar-SA"/>
        </w:rPr>
      </w:pPr>
      <w:r>
        <w:rPr>
          <w:bCs/>
          <w:lang w:eastAsia="ar-SA"/>
        </w:rPr>
        <w:t>9</w:t>
      </w:r>
      <w:r w:rsidR="005453BE">
        <w:rPr>
          <w:bCs/>
          <w:lang w:eastAsia="ar-SA"/>
        </w:rPr>
        <w:t xml:space="preserve">.2. </w:t>
      </w:r>
      <w:r w:rsidR="005453BE" w:rsidRPr="00EE3388">
        <w:rPr>
          <w:lang w:eastAsia="ar-SA"/>
        </w:rPr>
        <w:t>Разъяснения предоставляются Заказчиком</w:t>
      </w:r>
      <w:r w:rsidR="005453BE">
        <w:rPr>
          <w:lang w:eastAsia="ar-SA"/>
        </w:rPr>
        <w:t>,</w:t>
      </w:r>
      <w:r w:rsidR="005453BE" w:rsidRPr="00EE3388">
        <w:rPr>
          <w:lang w:eastAsia="ar-SA"/>
        </w:rPr>
        <w:t xml:space="preserve"> начиная </w:t>
      </w:r>
      <w:r w:rsidR="005453BE" w:rsidRPr="00EE3388">
        <w:t>со дня опубликования извещения и документации</w:t>
      </w:r>
      <w:r w:rsidR="005453BE" w:rsidRPr="00EE3388">
        <w:rPr>
          <w:lang w:eastAsia="ar-SA"/>
        </w:rPr>
        <w:t xml:space="preserve"> о комиссионном отборе, через уполномоченное должностное лицо</w:t>
      </w:r>
      <w:r w:rsidR="005453BE">
        <w:rPr>
          <w:lang w:eastAsia="ar-SA"/>
        </w:rPr>
        <w:t>.</w:t>
      </w:r>
    </w:p>
    <w:p w:rsidR="005453BE" w:rsidRPr="000E381A" w:rsidRDefault="005453BE" w:rsidP="005453BE">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5453BE" w:rsidRDefault="005453BE" w:rsidP="005453BE">
      <w:pPr>
        <w:suppressAutoHyphens/>
        <w:autoSpaceDE w:val="0"/>
        <w:spacing w:after="0" w:line="240" w:lineRule="auto"/>
        <w:ind w:firstLine="851"/>
        <w:jc w:val="both"/>
        <w:rPr>
          <w:bCs/>
          <w:lang w:eastAsia="ar-SA"/>
        </w:rPr>
      </w:pPr>
      <w:r w:rsidRPr="000E381A">
        <w:rPr>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0E381A">
        <w:rPr>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5453BE" w:rsidRDefault="005453BE" w:rsidP="005453BE">
      <w:pPr>
        <w:pStyle w:val="afffff4"/>
        <w:ind w:firstLine="851"/>
        <w:jc w:val="center"/>
        <w:rPr>
          <w:b/>
          <w:sz w:val="28"/>
          <w:szCs w:val="28"/>
        </w:rPr>
      </w:pPr>
    </w:p>
    <w:p w:rsidR="005453BE" w:rsidRDefault="005453BE" w:rsidP="00B75237">
      <w:pPr>
        <w:pStyle w:val="afffff4"/>
        <w:ind w:firstLine="851"/>
        <w:jc w:val="center"/>
        <w:rPr>
          <w:b/>
          <w:sz w:val="28"/>
          <w:szCs w:val="28"/>
        </w:rPr>
      </w:pPr>
    </w:p>
    <w:p w:rsidR="00B75237" w:rsidRPr="009D19BF" w:rsidRDefault="003E1647" w:rsidP="00B75237">
      <w:pPr>
        <w:pStyle w:val="afffff4"/>
        <w:ind w:firstLine="851"/>
        <w:jc w:val="center"/>
        <w:rPr>
          <w:b/>
          <w:sz w:val="28"/>
          <w:szCs w:val="28"/>
        </w:rPr>
      </w:pPr>
      <w:r w:rsidRPr="009D19BF">
        <w:rPr>
          <w:b/>
          <w:sz w:val="28"/>
          <w:szCs w:val="28"/>
        </w:rPr>
        <w:t>10</w:t>
      </w:r>
      <w:r w:rsidR="00B75237" w:rsidRPr="009D19BF">
        <w:rPr>
          <w:b/>
          <w:sz w:val="28"/>
          <w:szCs w:val="28"/>
        </w:rPr>
        <w:t>. Порядок подачи и заполнения заявки</w:t>
      </w:r>
      <w:r w:rsidR="00F032A9" w:rsidRPr="009D19BF">
        <w:rPr>
          <w:b/>
          <w:sz w:val="28"/>
          <w:szCs w:val="28"/>
        </w:rPr>
        <w:t xml:space="preserve"> на участие в комиссионном отборе</w:t>
      </w:r>
      <w:r w:rsidR="00B75237" w:rsidRPr="009D19BF">
        <w:rPr>
          <w:b/>
          <w:sz w:val="28"/>
          <w:szCs w:val="28"/>
        </w:rPr>
        <w:t>.</w:t>
      </w:r>
    </w:p>
    <w:p w:rsidR="00B75237" w:rsidRPr="009D19BF" w:rsidRDefault="00B75237" w:rsidP="00B75237">
      <w:pPr>
        <w:autoSpaceDE w:val="0"/>
        <w:autoSpaceDN w:val="0"/>
        <w:adjustRightInd w:val="0"/>
        <w:spacing w:after="0" w:line="240" w:lineRule="auto"/>
        <w:jc w:val="center"/>
        <w:outlineLvl w:val="2"/>
        <w:rPr>
          <w:rFonts w:eastAsia="Calibri"/>
          <w:lang w:eastAsia="ar-SA"/>
        </w:rPr>
      </w:pPr>
    </w:p>
    <w:p w:rsidR="009D65A8" w:rsidRPr="009D19BF" w:rsidRDefault="003E1647" w:rsidP="009D65A8">
      <w:pPr>
        <w:autoSpaceDE w:val="0"/>
        <w:autoSpaceDN w:val="0"/>
        <w:adjustRightInd w:val="0"/>
        <w:spacing w:after="0" w:line="240" w:lineRule="auto"/>
        <w:ind w:firstLine="708"/>
        <w:jc w:val="both"/>
        <w:outlineLvl w:val="2"/>
        <w:rPr>
          <w:rFonts w:eastAsia="Calibri"/>
          <w:lang w:eastAsia="ar-SA"/>
        </w:rPr>
      </w:pPr>
      <w:r w:rsidRPr="009D19BF">
        <w:rPr>
          <w:rFonts w:eastAsia="Calibri"/>
          <w:lang w:eastAsia="ar-SA"/>
        </w:rPr>
        <w:t>10</w:t>
      </w:r>
      <w:r w:rsidR="009D65A8" w:rsidRPr="009D19BF">
        <w:rPr>
          <w:rFonts w:eastAsia="Calibri"/>
          <w:lang w:eastAsia="ar-SA"/>
        </w:rPr>
        <w:t xml:space="preserve">.1. Заявки должны быть доставлены участниками по адресу и в сроки, указанные в </w:t>
      </w:r>
      <w:r w:rsidR="00283369" w:rsidRPr="009D19BF">
        <w:rPr>
          <w:rFonts w:eastAsia="Calibri"/>
          <w:lang w:eastAsia="ar-SA"/>
        </w:rPr>
        <w:t>разделе</w:t>
      </w:r>
      <w:r w:rsidRPr="009D19BF">
        <w:rPr>
          <w:rFonts w:eastAsia="Calibri"/>
          <w:lang w:eastAsia="ar-SA"/>
        </w:rPr>
        <w:t xml:space="preserve"> </w:t>
      </w:r>
      <w:r w:rsidR="009D65A8" w:rsidRPr="009D19BF">
        <w:rPr>
          <w:rFonts w:eastAsia="Calibri"/>
          <w:lang w:eastAsia="ar-SA"/>
        </w:rPr>
        <w:t xml:space="preserve">  </w:t>
      </w:r>
      <w:r w:rsidRPr="009D19BF">
        <w:rPr>
          <w:rFonts w:eastAsia="Calibri"/>
          <w:lang w:eastAsia="ar-SA"/>
        </w:rPr>
        <w:t>8.</w:t>
      </w:r>
    </w:p>
    <w:p w:rsidR="009D65A8" w:rsidRPr="00132001" w:rsidRDefault="003E1647" w:rsidP="003E1647">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 в письменной форме, поступивши</w:t>
      </w:r>
      <w:r w:rsidR="002D160C">
        <w:rPr>
          <w:rFonts w:eastAsia="Calibri"/>
          <w:lang w:eastAsia="ar-SA"/>
        </w:rPr>
        <w:t>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3E1647" w:rsidP="003E1647">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3E1647" w:rsidP="003E1647">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2D160C">
        <w:rPr>
          <w:rFonts w:eastAsia="Calibri"/>
          <w:lang w:eastAsia="ar-SA"/>
        </w:rPr>
        <w:t>,</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EB0062">
        <w:rPr>
          <w:rFonts w:eastAsia="Calibri"/>
          <w:b/>
          <w:lang w:eastAsia="ar-SA"/>
        </w:rPr>
        <w:t xml:space="preserve"> </w:t>
      </w:r>
      <w:r w:rsidR="000E381A">
        <w:rPr>
          <w:rFonts w:eastAsia="Calibri"/>
          <w:b/>
          <w:lang w:eastAsia="ar-SA"/>
        </w:rPr>
        <w:t>ПОДРЯДНОЙ ОРГАНИЗАЦИИ</w:t>
      </w:r>
    </w:p>
    <w:p w:rsidR="00147554" w:rsidRDefault="00147554" w:rsidP="00147554">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F37AF5">
        <w:rPr>
          <w:rFonts w:eastAsia="Calibri"/>
          <w:b/>
          <w:lang w:eastAsia="ar-SA"/>
        </w:rPr>
        <w:t>«</w:t>
      </w:r>
      <w:r w:rsidRPr="0070184A">
        <w:rPr>
          <w:rFonts w:eastAsia="Calibri"/>
          <w:b/>
          <w:lang w:eastAsia="ar-SA"/>
        </w:rPr>
        <w:t>«Капитальный ремонт кр</w:t>
      </w:r>
      <w:r w:rsidR="009D19BF">
        <w:rPr>
          <w:rFonts w:eastAsia="Calibri"/>
          <w:b/>
          <w:lang w:eastAsia="ar-SA"/>
        </w:rPr>
        <w:t>ыш</w:t>
      </w:r>
      <w:r w:rsidRPr="0070184A">
        <w:rPr>
          <w:rFonts w:eastAsia="Calibri"/>
          <w:b/>
          <w:lang w:eastAsia="ar-SA"/>
        </w:rPr>
        <w:t>и и инженерн</w:t>
      </w:r>
      <w:r>
        <w:rPr>
          <w:rFonts w:eastAsia="Calibri"/>
          <w:b/>
          <w:lang w:eastAsia="ar-SA"/>
        </w:rPr>
        <w:t xml:space="preserve">ых систем многоквартирного </w:t>
      </w:r>
      <w:proofErr w:type="gramStart"/>
      <w:r>
        <w:rPr>
          <w:rFonts w:eastAsia="Calibri"/>
          <w:b/>
          <w:lang w:eastAsia="ar-SA"/>
        </w:rPr>
        <w:t>дома</w:t>
      </w:r>
      <w:r w:rsidRPr="0070184A">
        <w:rPr>
          <w:rFonts w:eastAsia="Calibri"/>
          <w:b/>
          <w:lang w:eastAsia="ar-SA"/>
        </w:rPr>
        <w:t xml:space="preserve">, </w:t>
      </w:r>
      <w:r>
        <w:rPr>
          <w:rFonts w:eastAsia="Calibri"/>
          <w:b/>
          <w:lang w:eastAsia="ar-SA"/>
        </w:rPr>
        <w:t xml:space="preserve"> </w:t>
      </w:r>
      <w:r w:rsidRPr="0070184A">
        <w:rPr>
          <w:rFonts w:eastAsia="Calibri"/>
          <w:b/>
          <w:lang w:eastAsia="ar-SA"/>
        </w:rPr>
        <w:t>расположенного</w:t>
      </w:r>
      <w:proofErr w:type="gramEnd"/>
      <w:r w:rsidRPr="0070184A">
        <w:rPr>
          <w:rFonts w:eastAsia="Calibri"/>
          <w:b/>
          <w:lang w:eastAsia="ar-SA"/>
        </w:rPr>
        <w:t xml:space="preserve"> по адресу </w:t>
      </w:r>
      <w:r w:rsidRPr="009D19BF">
        <w:rPr>
          <w:rFonts w:eastAsia="Calibri"/>
          <w:b/>
          <w:lang w:eastAsia="ar-SA"/>
        </w:rPr>
        <w:t xml:space="preserve">Мурманская область, Кольский район, </w:t>
      </w:r>
      <w:proofErr w:type="spellStart"/>
      <w:r w:rsidR="00AF71AB" w:rsidRPr="009D19BF">
        <w:rPr>
          <w:rFonts w:eastAsia="Calibri"/>
          <w:b/>
          <w:lang w:eastAsia="ar-SA"/>
        </w:rPr>
        <w:t>г.</w:t>
      </w:r>
      <w:r w:rsidRPr="009D19BF">
        <w:rPr>
          <w:rFonts w:eastAsia="Calibri"/>
          <w:b/>
          <w:lang w:eastAsia="ar-SA"/>
        </w:rPr>
        <w:t>п</w:t>
      </w:r>
      <w:proofErr w:type="spellEnd"/>
      <w:r w:rsidRPr="009D19BF">
        <w:rPr>
          <w:rFonts w:eastAsia="Calibri"/>
          <w:b/>
          <w:lang w:eastAsia="ar-SA"/>
        </w:rPr>
        <w:t xml:space="preserve">. </w:t>
      </w:r>
      <w:proofErr w:type="spellStart"/>
      <w:r w:rsidRPr="009D19BF">
        <w:rPr>
          <w:rFonts w:eastAsia="Calibri"/>
          <w:b/>
          <w:lang w:eastAsia="ar-SA"/>
        </w:rPr>
        <w:t>Кильдинстрой</w:t>
      </w:r>
      <w:proofErr w:type="spellEnd"/>
      <w:r w:rsidRPr="009D19BF">
        <w:rPr>
          <w:rFonts w:eastAsia="Calibri"/>
          <w:b/>
          <w:lang w:eastAsia="ar-SA"/>
        </w:rPr>
        <w:t>, ул.</w:t>
      </w:r>
      <w:r w:rsidRPr="0070184A">
        <w:rPr>
          <w:rFonts w:eastAsia="Calibri"/>
          <w:b/>
          <w:lang w:eastAsia="ar-SA"/>
        </w:rPr>
        <w:t xml:space="preserve"> Советская, д</w:t>
      </w:r>
      <w:r>
        <w:rPr>
          <w:rFonts w:eastAsia="Calibri"/>
          <w:b/>
          <w:lang w:eastAsia="ar-SA"/>
        </w:rPr>
        <w:t>.</w:t>
      </w:r>
      <w:r w:rsidRPr="0070184A">
        <w:rPr>
          <w:rFonts w:eastAsia="Calibri"/>
          <w:b/>
          <w:lang w:eastAsia="ar-SA"/>
        </w:rPr>
        <w:t xml:space="preserve"> 11</w:t>
      </w:r>
      <w:r w:rsidR="005B74C4">
        <w:rPr>
          <w:rFonts w:eastAsia="Calibri"/>
          <w:b/>
          <w:lang w:eastAsia="ar-SA"/>
        </w:rPr>
        <w:t>»</w:t>
      </w:r>
      <w:r w:rsidRPr="00F37AF5">
        <w:rPr>
          <w:rFonts w:eastAsia="Calibri"/>
          <w:b/>
          <w:lang w:eastAsia="ar-SA"/>
        </w:rPr>
        <w:t>.</w:t>
      </w:r>
    </w:p>
    <w:p w:rsidR="009D65A8" w:rsidRPr="00132001" w:rsidRDefault="00147554" w:rsidP="00AB4307">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Pr>
          <w:rFonts w:eastAsia="Calibri"/>
          <w:lang w:eastAsia="ar-SA"/>
        </w:rPr>
        <w:tab/>
      </w:r>
      <w:r w:rsidR="003E1647">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3E1647"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9A3132">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DD4D57" w:rsidRPr="009D19BF" w:rsidRDefault="003E1647" w:rsidP="00DD4D57">
      <w:pPr>
        <w:suppressAutoHyphens/>
        <w:autoSpaceDE w:val="0"/>
        <w:autoSpaceDN w:val="0"/>
        <w:adjustRightInd w:val="0"/>
        <w:spacing w:after="0" w:line="240" w:lineRule="auto"/>
        <w:ind w:firstLine="540"/>
        <w:jc w:val="center"/>
        <w:outlineLvl w:val="2"/>
        <w:rPr>
          <w:b/>
          <w:bCs/>
          <w:lang w:eastAsia="ar-SA"/>
        </w:rPr>
      </w:pPr>
      <w:r w:rsidRPr="009D19BF">
        <w:rPr>
          <w:b/>
          <w:bCs/>
          <w:lang w:eastAsia="ar-SA"/>
        </w:rPr>
        <w:t>11</w:t>
      </w:r>
      <w:r w:rsidR="00DD4D57" w:rsidRPr="009D19BF">
        <w:rPr>
          <w:b/>
          <w:bCs/>
          <w:lang w:eastAsia="ar-SA"/>
        </w:rPr>
        <w:t>. Место и дата</w:t>
      </w:r>
      <w:r w:rsidRPr="009D19BF">
        <w:rPr>
          <w:b/>
          <w:bCs/>
          <w:lang w:eastAsia="ar-SA"/>
        </w:rPr>
        <w:t xml:space="preserve"> и время</w:t>
      </w:r>
      <w:r w:rsidR="00DD4D57" w:rsidRPr="009D19BF">
        <w:rPr>
          <w:b/>
          <w:bCs/>
          <w:lang w:eastAsia="ar-SA"/>
        </w:rPr>
        <w:t xml:space="preserve"> проведения комиссионного отбора подрядной организации</w:t>
      </w:r>
    </w:p>
    <w:p w:rsidR="00DD4D57" w:rsidRPr="009D19BF" w:rsidRDefault="00DD4D57" w:rsidP="00DD4D57">
      <w:pPr>
        <w:suppressAutoHyphens/>
        <w:autoSpaceDE w:val="0"/>
        <w:autoSpaceDN w:val="0"/>
        <w:adjustRightInd w:val="0"/>
        <w:spacing w:after="0" w:line="240" w:lineRule="auto"/>
        <w:ind w:firstLine="540"/>
        <w:jc w:val="center"/>
        <w:outlineLvl w:val="2"/>
        <w:rPr>
          <w:b/>
          <w:bCs/>
          <w:lang w:eastAsia="ar-SA"/>
        </w:rPr>
      </w:pPr>
    </w:p>
    <w:p w:rsidR="00646754" w:rsidRPr="009D19BF" w:rsidRDefault="003E1647" w:rsidP="00AB4307">
      <w:pPr>
        <w:tabs>
          <w:tab w:val="left" w:pos="0"/>
        </w:tabs>
        <w:suppressAutoHyphens/>
        <w:autoSpaceDE w:val="0"/>
        <w:autoSpaceDN w:val="0"/>
        <w:adjustRightInd w:val="0"/>
        <w:spacing w:after="0" w:line="240" w:lineRule="auto"/>
        <w:ind w:firstLine="851"/>
        <w:jc w:val="both"/>
        <w:rPr>
          <w:lang w:eastAsia="ar-SA"/>
        </w:rPr>
      </w:pPr>
      <w:r w:rsidRPr="009D19BF">
        <w:rPr>
          <w:lang w:eastAsia="ar-SA"/>
        </w:rPr>
        <w:t>11</w:t>
      </w:r>
      <w:r w:rsidR="00DD4D57" w:rsidRPr="009D19BF">
        <w:rPr>
          <w:lang w:eastAsia="ar-SA"/>
        </w:rPr>
        <w:t>.1. Комиссионный отбор</w:t>
      </w:r>
      <w:r w:rsidR="00147554" w:rsidRPr="009D19BF">
        <w:rPr>
          <w:lang w:eastAsia="ar-SA"/>
        </w:rPr>
        <w:t xml:space="preserve"> </w:t>
      </w:r>
      <w:r w:rsidR="00DD4D57" w:rsidRPr="009D19BF">
        <w:rPr>
          <w:lang w:eastAsia="ar-SA"/>
        </w:rPr>
        <w:t xml:space="preserve">подрядной организации проводиться по адресу: </w:t>
      </w:r>
      <w:r w:rsidR="00147554" w:rsidRPr="009D19BF">
        <w:rPr>
          <w:lang w:eastAsia="ar-SA"/>
        </w:rPr>
        <w:t>г</w:t>
      </w:r>
      <w:r w:rsidR="00AB4307" w:rsidRPr="009D19BF">
        <w:rPr>
          <w:lang w:eastAsia="ar-SA"/>
        </w:rPr>
        <w:t>.</w:t>
      </w:r>
      <w:r w:rsidR="00147554" w:rsidRPr="009D19BF">
        <w:rPr>
          <w:lang w:eastAsia="ar-SA"/>
        </w:rPr>
        <w:t xml:space="preserve"> Кола, </w:t>
      </w:r>
      <w:r w:rsidR="004735C9">
        <w:rPr>
          <w:lang w:eastAsia="ar-SA"/>
        </w:rPr>
        <w:t xml:space="preserve">ул. </w:t>
      </w:r>
      <w:r w:rsidR="00147554" w:rsidRPr="009D19BF">
        <w:rPr>
          <w:lang w:eastAsia="ar-SA"/>
        </w:rPr>
        <w:t xml:space="preserve"> </w:t>
      </w:r>
      <w:r w:rsidR="004735C9">
        <w:rPr>
          <w:lang w:eastAsia="ar-SA"/>
        </w:rPr>
        <w:t>Победы, д.9, 3-й этаж</w:t>
      </w:r>
      <w:r w:rsidRPr="009D19BF">
        <w:rPr>
          <w:lang w:eastAsia="ar-SA"/>
        </w:rPr>
        <w:t xml:space="preserve"> кабинет</w:t>
      </w:r>
      <w:r w:rsidR="004735C9">
        <w:rPr>
          <w:lang w:eastAsia="ar-SA"/>
        </w:rPr>
        <w:t xml:space="preserve"> МФЦ.</w:t>
      </w:r>
      <w:r w:rsidR="00147554" w:rsidRPr="009D19BF">
        <w:rPr>
          <w:lang w:eastAsia="ar-SA"/>
        </w:rPr>
        <w:t xml:space="preserve"> </w:t>
      </w:r>
      <w:r w:rsidR="00AB4307" w:rsidRPr="009D19BF">
        <w:rPr>
          <w:lang w:eastAsia="ar-SA"/>
        </w:rPr>
        <w:t xml:space="preserve"> </w:t>
      </w:r>
    </w:p>
    <w:p w:rsidR="00DD4D57" w:rsidRPr="009D19BF" w:rsidRDefault="00DD4D57" w:rsidP="00AB4307">
      <w:pPr>
        <w:tabs>
          <w:tab w:val="left" w:pos="0"/>
        </w:tabs>
        <w:suppressAutoHyphens/>
        <w:autoSpaceDE w:val="0"/>
        <w:autoSpaceDN w:val="0"/>
        <w:adjustRightInd w:val="0"/>
        <w:spacing w:after="0" w:line="240" w:lineRule="auto"/>
        <w:ind w:firstLine="851"/>
        <w:jc w:val="both"/>
        <w:rPr>
          <w:lang w:eastAsia="ar-SA"/>
        </w:rPr>
      </w:pPr>
      <w:r w:rsidRPr="009D19BF">
        <w:t>10.</w:t>
      </w:r>
      <w:r w:rsidRPr="009D19BF">
        <w:rPr>
          <w:lang w:eastAsia="ar-SA"/>
        </w:rPr>
        <w:t xml:space="preserve">2. Дата проведения комиссионного отбора – </w:t>
      </w:r>
      <w:r w:rsidR="004735C9">
        <w:rPr>
          <w:lang w:eastAsia="ar-SA"/>
        </w:rPr>
        <w:t xml:space="preserve">15.03. </w:t>
      </w:r>
      <w:r w:rsidRPr="009D19BF">
        <w:rPr>
          <w:lang w:eastAsia="ar-SA"/>
        </w:rPr>
        <w:t>2015 года</w:t>
      </w:r>
      <w:r w:rsidR="00147554" w:rsidRPr="009D19BF">
        <w:rPr>
          <w:lang w:eastAsia="ar-SA"/>
        </w:rPr>
        <w:t xml:space="preserve"> в 11-00 часов</w:t>
      </w:r>
      <w:r w:rsidRPr="009D19BF">
        <w:rPr>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3E1647" w:rsidP="00CE6A30">
      <w:pPr>
        <w:tabs>
          <w:tab w:val="left" w:pos="1598"/>
        </w:tabs>
        <w:suppressAutoHyphens/>
        <w:spacing w:after="0" w:line="240" w:lineRule="auto"/>
        <w:ind w:left="-16" w:firstLine="540"/>
        <w:jc w:val="center"/>
        <w:rPr>
          <w:rFonts w:eastAsia="Calibri"/>
          <w:b/>
          <w:color w:val="000000"/>
          <w:lang w:eastAsia="ar-SA"/>
        </w:rPr>
      </w:pPr>
      <w:r w:rsidRPr="009D19BF">
        <w:rPr>
          <w:rFonts w:eastAsia="Calibri"/>
          <w:b/>
          <w:color w:val="000000"/>
          <w:lang w:eastAsia="ar-SA"/>
        </w:rPr>
        <w:t>12</w:t>
      </w:r>
      <w:r w:rsidR="00EE6F6B" w:rsidRPr="009D19BF">
        <w:rPr>
          <w:rFonts w:eastAsia="Calibri"/>
          <w:b/>
          <w:color w:val="000000"/>
          <w:lang w:eastAsia="ar-SA"/>
        </w:rPr>
        <w:t xml:space="preserve">. Критерии оценки поданных заявок на участие в </w:t>
      </w:r>
      <w:r w:rsidR="00CE6A30" w:rsidRPr="009D19BF">
        <w:rPr>
          <w:rFonts w:eastAsia="Calibri"/>
          <w:b/>
          <w:color w:val="000000"/>
          <w:lang w:eastAsia="ar-SA"/>
        </w:rPr>
        <w:t>комиссионном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9D5566">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DD4D5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3E1647">
        <w:rPr>
          <w:rFonts w:eastAsia="Times New Roman"/>
          <w:lang w:eastAsia="ru-RU"/>
        </w:rPr>
        <w:t>2</w:t>
      </w:r>
      <w:r w:rsidR="00BA7CEB" w:rsidRPr="00694718">
        <w:rPr>
          <w:rFonts w:eastAsia="Times New Roman"/>
          <w:lang w:eastAsia="ru-RU"/>
        </w:rPr>
        <w:t>.3.  Общее максимальное количество баллов по трем критериям - 100.</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12</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5B46D1">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5B46D1">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5B46D1">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BA7CEB" w:rsidRPr="00694718" w:rsidTr="003E1647">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3E1647">
        <w:trPr>
          <w:trHeight w:val="360"/>
          <w:tblCellSpacing w:w="5" w:type="nil"/>
        </w:trPr>
        <w:tc>
          <w:tcPr>
            <w:tcW w:w="130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72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3E1647">
        <w:trPr>
          <w:trHeight w:val="1800"/>
          <w:tblCellSpacing w:w="5" w:type="nil"/>
        </w:trPr>
        <w:tc>
          <w:tcPr>
            <w:tcW w:w="130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3E1647">
        <w:trPr>
          <w:trHeight w:val="90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54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3E1647">
        <w:trPr>
          <w:trHeight w:val="54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3E1647">
        <w:trPr>
          <w:trHeight w:val="144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xml:space="preserve">* Под успешно завершенными объектами понимаются объекты </w:t>
      </w:r>
      <w:proofErr w:type="gramStart"/>
      <w:r w:rsidRPr="00CE6A30">
        <w:rPr>
          <w:rFonts w:eastAsia="Times New Roman"/>
          <w:i/>
          <w:lang w:eastAsia="ru-RU"/>
        </w:rPr>
        <w:t>капитального</w:t>
      </w:r>
      <w:r w:rsidR="00F66B69">
        <w:rPr>
          <w:rFonts w:eastAsia="Times New Roman"/>
          <w:i/>
          <w:lang w:eastAsia="ru-RU"/>
        </w:rPr>
        <w:t xml:space="preserve"> </w:t>
      </w:r>
      <w:r w:rsidRPr="00CE6A30">
        <w:rPr>
          <w:rFonts w:eastAsia="Times New Roman"/>
          <w:i/>
          <w:lang w:eastAsia="ru-RU"/>
        </w:rPr>
        <w:t xml:space="preserve"> ремонта</w:t>
      </w:r>
      <w:proofErr w:type="gramEnd"/>
      <w:r w:rsidRPr="00CE6A30">
        <w:rPr>
          <w:rFonts w:eastAsia="Times New Roman"/>
          <w:i/>
          <w:lang w:eastAsia="ru-RU"/>
        </w:rPr>
        <w:t xml:space="preserve">, превышение стоимости и сроков выполнения </w:t>
      </w:r>
      <w:r w:rsidRPr="00CE6A30">
        <w:rPr>
          <w:rFonts w:eastAsia="Times New Roman"/>
          <w:i/>
          <w:lang w:eastAsia="ru-RU"/>
        </w:rPr>
        <w:lastRenderedPageBreak/>
        <w:t>работ</w:t>
      </w:r>
      <w:r w:rsidR="00772375" w:rsidRPr="00CE6A30">
        <w:rPr>
          <w:rFonts w:eastAsia="Times New Roman"/>
          <w:i/>
          <w:lang w:eastAsia="ru-RU"/>
        </w:rPr>
        <w:t>,</w:t>
      </w:r>
      <w:r w:rsidRPr="00CE6A30">
        <w:rPr>
          <w:rFonts w:eastAsia="Times New Roman"/>
          <w:i/>
          <w:lang w:eastAsia="ru-RU"/>
        </w:rPr>
        <w:t xml:space="preserve"> 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3E1647"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3E1647" w:rsidP="00981640">
      <w:pPr>
        <w:pStyle w:val="afffff4"/>
        <w:tabs>
          <w:tab w:val="left" w:pos="851"/>
        </w:tabs>
        <w:ind w:firstLine="851"/>
        <w:jc w:val="both"/>
        <w:rPr>
          <w:sz w:val="28"/>
          <w:szCs w:val="28"/>
        </w:rPr>
      </w:pPr>
      <w:r>
        <w:rPr>
          <w:sz w:val="28"/>
          <w:szCs w:val="28"/>
        </w:rPr>
        <w:t>12</w:t>
      </w:r>
      <w:r w:rsidR="00981640" w:rsidRPr="008344DB">
        <w:rPr>
          <w:sz w:val="28"/>
          <w:szCs w:val="28"/>
        </w:rPr>
        <w:t>.9. Заявка отклоняется комиссией в случае:</w:t>
      </w:r>
    </w:p>
    <w:p w:rsidR="00981640" w:rsidRPr="009D19BF" w:rsidRDefault="00981640" w:rsidP="00981640">
      <w:pPr>
        <w:pStyle w:val="afffff4"/>
        <w:tabs>
          <w:tab w:val="left" w:pos="851"/>
        </w:tabs>
        <w:ind w:firstLine="851"/>
        <w:jc w:val="both"/>
        <w:rPr>
          <w:sz w:val="28"/>
          <w:szCs w:val="28"/>
        </w:rPr>
      </w:pPr>
      <w:r w:rsidRPr="009D19BF">
        <w:rPr>
          <w:sz w:val="28"/>
          <w:szCs w:val="28"/>
        </w:rPr>
        <w:t xml:space="preserve">- предоставления документов, указанных </w:t>
      </w:r>
      <w:r w:rsidR="004C5AF0" w:rsidRPr="009D19BF">
        <w:rPr>
          <w:sz w:val="28"/>
          <w:szCs w:val="28"/>
        </w:rPr>
        <w:t>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r w:rsidRPr="009D19BF">
        <w:rPr>
          <w:sz w:val="28"/>
          <w:szCs w:val="28"/>
        </w:rPr>
        <w:t>;</w:t>
      </w:r>
    </w:p>
    <w:p w:rsidR="00981640" w:rsidRPr="009D19BF" w:rsidRDefault="00981640" w:rsidP="00981640">
      <w:pPr>
        <w:pStyle w:val="afffff4"/>
        <w:tabs>
          <w:tab w:val="left" w:pos="851"/>
        </w:tabs>
        <w:ind w:firstLine="851"/>
        <w:jc w:val="both"/>
        <w:rPr>
          <w:sz w:val="28"/>
          <w:szCs w:val="28"/>
        </w:rPr>
      </w:pPr>
      <w:r w:rsidRPr="009D19BF">
        <w:rPr>
          <w:sz w:val="28"/>
          <w:szCs w:val="28"/>
        </w:rPr>
        <w:t xml:space="preserve">- несоответствия участников требованиям, установленным </w:t>
      </w:r>
      <w:r w:rsidR="004C5AF0" w:rsidRPr="009D19BF">
        <w:rPr>
          <w:sz w:val="28"/>
          <w:szCs w:val="28"/>
        </w:rPr>
        <w:t xml:space="preserve">Порядком и </w:t>
      </w:r>
      <w:r w:rsidRPr="009D19BF">
        <w:rPr>
          <w:sz w:val="28"/>
          <w:szCs w:val="28"/>
        </w:rPr>
        <w:t>настоящ</w:t>
      </w:r>
      <w:r w:rsidR="004C5AF0" w:rsidRPr="009D19BF">
        <w:rPr>
          <w:sz w:val="28"/>
          <w:szCs w:val="28"/>
        </w:rPr>
        <w:t>ей документацией</w:t>
      </w:r>
      <w:r w:rsidRPr="009D19BF">
        <w:rPr>
          <w:sz w:val="28"/>
          <w:szCs w:val="28"/>
        </w:rPr>
        <w:t>;</w:t>
      </w:r>
    </w:p>
    <w:p w:rsidR="00981640" w:rsidRPr="009D19BF" w:rsidRDefault="00981640" w:rsidP="00981640">
      <w:pPr>
        <w:pStyle w:val="afffff4"/>
        <w:tabs>
          <w:tab w:val="left" w:pos="851"/>
        </w:tabs>
        <w:ind w:firstLine="851"/>
        <w:jc w:val="both"/>
        <w:rPr>
          <w:sz w:val="28"/>
          <w:szCs w:val="28"/>
        </w:rPr>
      </w:pPr>
      <w:r w:rsidRPr="009D19B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4C5AF0">
      <w:pPr>
        <w:pStyle w:val="afffff4"/>
        <w:tabs>
          <w:tab w:val="left" w:pos="851"/>
        </w:tabs>
        <w:ind w:firstLine="851"/>
        <w:jc w:val="both"/>
        <w:rPr>
          <w:sz w:val="28"/>
          <w:szCs w:val="28"/>
        </w:rPr>
      </w:pPr>
      <w:r w:rsidRPr="009D19BF">
        <w:rPr>
          <w:sz w:val="28"/>
          <w:szCs w:val="28"/>
        </w:rPr>
        <w:t>Об отклонении заявки к</w:t>
      </w:r>
      <w:r w:rsidR="00981640" w:rsidRPr="009D19BF">
        <w:rPr>
          <w:sz w:val="28"/>
          <w:szCs w:val="28"/>
        </w:rPr>
        <w:t xml:space="preserve">омиссия выносит мотивированное решение, которое письменно доводится до участника, в отношении которого оно принято, не позднее трех рабочих дней </w:t>
      </w:r>
      <w:r w:rsidR="004C5AF0" w:rsidRPr="009D19BF">
        <w:rPr>
          <w:sz w:val="28"/>
          <w:szCs w:val="28"/>
        </w:rPr>
        <w:t>с момента подписания протокола вскрытия конвертов.</w:t>
      </w:r>
    </w:p>
    <w:p w:rsidR="00981640" w:rsidRPr="008344DB" w:rsidRDefault="004C5AF0" w:rsidP="00981640">
      <w:pPr>
        <w:pStyle w:val="afffff4"/>
        <w:tabs>
          <w:tab w:val="left" w:pos="851"/>
        </w:tabs>
        <w:ind w:firstLine="851"/>
        <w:jc w:val="both"/>
        <w:rPr>
          <w:sz w:val="28"/>
          <w:szCs w:val="28"/>
        </w:rPr>
      </w:pPr>
      <w:r>
        <w:rPr>
          <w:sz w:val="28"/>
          <w:szCs w:val="28"/>
        </w:rPr>
        <w:t>12</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w:t>
      </w:r>
      <w:r w:rsidR="009A3132">
        <w:rPr>
          <w:sz w:val="28"/>
          <w:szCs w:val="28"/>
        </w:rPr>
        <w:t xml:space="preserve"> </w:t>
      </w:r>
      <w:r w:rsidRPr="008344DB">
        <w:rPr>
          <w:sz w:val="28"/>
          <w:szCs w:val="28"/>
        </w:rPr>
        <w:t>состоявшимся</w:t>
      </w:r>
      <w:r w:rsidR="002D160C">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C5AF0" w:rsidP="00981640">
      <w:pPr>
        <w:pStyle w:val="afffff4"/>
        <w:tabs>
          <w:tab w:val="left" w:pos="851"/>
        </w:tabs>
        <w:ind w:firstLine="851"/>
        <w:jc w:val="both"/>
        <w:rPr>
          <w:sz w:val="28"/>
          <w:szCs w:val="28"/>
        </w:rPr>
      </w:pPr>
      <w:r>
        <w:rPr>
          <w:sz w:val="28"/>
          <w:szCs w:val="28"/>
        </w:rPr>
        <w:t>12</w:t>
      </w:r>
      <w:r w:rsidR="00981640" w:rsidRPr="008344DB">
        <w:rPr>
          <w:sz w:val="28"/>
          <w:szCs w:val="28"/>
        </w:rPr>
        <w:t>.11</w:t>
      </w:r>
      <w:r w:rsidR="003612D6">
        <w:rPr>
          <w:sz w:val="28"/>
          <w:szCs w:val="28"/>
        </w:rPr>
        <w:t>.</w:t>
      </w:r>
      <w:r w:rsidR="00981640"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9D19BF">
        <w:rPr>
          <w:rFonts w:eastAsia="Calibri"/>
          <w:b/>
          <w:bCs/>
          <w:lang w:eastAsia="ar-SA"/>
        </w:rPr>
        <w:t>1</w:t>
      </w:r>
      <w:r w:rsidR="004C5AF0" w:rsidRPr="009D19BF">
        <w:rPr>
          <w:rFonts w:eastAsia="Calibri"/>
          <w:b/>
          <w:bCs/>
          <w:lang w:eastAsia="ar-SA"/>
        </w:rPr>
        <w:t>3</w:t>
      </w:r>
      <w:r w:rsidRPr="009D19BF">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F66B69" w:rsidRDefault="00EE6F6B" w:rsidP="00F66B69">
      <w:pPr>
        <w:suppressAutoHyphens/>
        <w:spacing w:after="0" w:line="240" w:lineRule="auto"/>
        <w:ind w:firstLine="851"/>
        <w:jc w:val="both"/>
        <w:rPr>
          <w:rFonts w:eastAsia="Calibri"/>
          <w:lang w:eastAsia="ar-SA"/>
        </w:rPr>
      </w:pPr>
      <w:r w:rsidRPr="00694718">
        <w:rPr>
          <w:rFonts w:eastAsia="Calibri"/>
          <w:lang w:eastAsia="ar-SA"/>
        </w:rPr>
        <w:t>1</w:t>
      </w:r>
      <w:r w:rsidR="00AF71AB">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9D5566">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3612D6">
        <w:rPr>
          <w:rFonts w:eastAsia="Calibri"/>
          <w:lang w:eastAsia="ar-SA"/>
        </w:rPr>
        <w:t>10 (десяти</w:t>
      </w:r>
      <w:r w:rsidRPr="00694718">
        <w:rPr>
          <w:rFonts w:eastAsia="Calibri"/>
          <w:lang w:eastAsia="ar-SA"/>
        </w:rPr>
        <w:t xml:space="preserve">)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9D5566">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F00980" w:rsidRPr="00694718">
        <w:rPr>
          <w:rFonts w:eastAsia="Calibri"/>
          <w:lang w:eastAsia="ar-SA"/>
        </w:rPr>
        <w:t>:</w:t>
      </w:r>
      <w:r w:rsidR="00F00980">
        <w:rPr>
          <w:rFonts w:eastAsia="Calibri"/>
          <w:lang w:eastAsia="ar-SA"/>
        </w:rPr>
        <w:t xml:space="preserve"> </w:t>
      </w:r>
      <w:r w:rsidR="00F66B69">
        <w:rPr>
          <w:rFonts w:eastAsia="Calibri"/>
          <w:lang w:eastAsia="ar-SA"/>
        </w:rPr>
        <w:t>«</w:t>
      </w:r>
      <w:r w:rsidR="00F66B69" w:rsidRPr="0070184A">
        <w:rPr>
          <w:rFonts w:eastAsia="Calibri"/>
          <w:lang w:eastAsia="ar-SA"/>
        </w:rPr>
        <w:t>Капитальный ремонт кр</w:t>
      </w:r>
      <w:r w:rsidR="009D19BF">
        <w:rPr>
          <w:rFonts w:eastAsia="Calibri"/>
          <w:lang w:eastAsia="ar-SA"/>
        </w:rPr>
        <w:t>ыш</w:t>
      </w:r>
      <w:r w:rsidR="00F66B69" w:rsidRPr="0070184A">
        <w:rPr>
          <w:rFonts w:eastAsia="Calibri"/>
          <w:lang w:eastAsia="ar-SA"/>
        </w:rPr>
        <w:t xml:space="preserve">и и инженерных систем многоквартирного дома, расположенного по адресу Мурманская область, Кольский район, </w:t>
      </w:r>
      <w:proofErr w:type="spellStart"/>
      <w:r w:rsidR="00AF71AB">
        <w:rPr>
          <w:rFonts w:eastAsia="Calibri"/>
          <w:lang w:eastAsia="ar-SA"/>
        </w:rPr>
        <w:t>г.</w:t>
      </w:r>
      <w:r w:rsidR="00F66B69" w:rsidRPr="0070184A">
        <w:rPr>
          <w:rFonts w:eastAsia="Calibri"/>
          <w:lang w:eastAsia="ar-SA"/>
        </w:rPr>
        <w:t>п</w:t>
      </w:r>
      <w:proofErr w:type="spellEnd"/>
      <w:r w:rsidR="00F66B69" w:rsidRPr="0070184A">
        <w:rPr>
          <w:rFonts w:eastAsia="Calibri"/>
          <w:lang w:eastAsia="ar-SA"/>
        </w:rPr>
        <w:t xml:space="preserve">. </w:t>
      </w:r>
      <w:proofErr w:type="spellStart"/>
      <w:r w:rsidR="00F66B69" w:rsidRPr="0070184A">
        <w:rPr>
          <w:rFonts w:eastAsia="Calibri"/>
          <w:lang w:eastAsia="ar-SA"/>
        </w:rPr>
        <w:t>Кильдинстрой</w:t>
      </w:r>
      <w:proofErr w:type="spellEnd"/>
      <w:r w:rsidR="00F66B69" w:rsidRPr="0070184A">
        <w:rPr>
          <w:rFonts w:eastAsia="Calibri"/>
          <w:lang w:eastAsia="ar-SA"/>
        </w:rPr>
        <w:t>, ул. Советская, д</w:t>
      </w:r>
      <w:r w:rsidR="00F66B69">
        <w:rPr>
          <w:rFonts w:eastAsia="Calibri"/>
          <w:lang w:eastAsia="ar-SA"/>
        </w:rPr>
        <w:t>.</w:t>
      </w:r>
      <w:r w:rsidR="00F66B69" w:rsidRPr="0070184A">
        <w:rPr>
          <w:rFonts w:eastAsia="Calibri"/>
          <w:lang w:eastAsia="ar-SA"/>
        </w:rPr>
        <w:t xml:space="preserve"> 11</w:t>
      </w:r>
      <w:r w:rsidR="00F66B69">
        <w:rPr>
          <w:rFonts w:eastAsia="Calibri"/>
          <w:lang w:eastAsia="ar-SA"/>
        </w:rPr>
        <w:t>.»</w:t>
      </w:r>
    </w:p>
    <w:p w:rsidR="00F00980" w:rsidRDefault="00F00980" w:rsidP="00F00980">
      <w:pPr>
        <w:suppressAutoHyphens/>
        <w:spacing w:after="0" w:line="240" w:lineRule="auto"/>
        <w:ind w:firstLine="851"/>
        <w:jc w:val="both"/>
        <w:rPr>
          <w:rFonts w:eastAsia="Calibri"/>
          <w:lang w:eastAsia="ar-SA"/>
        </w:rPr>
      </w:pPr>
    </w:p>
    <w:p w:rsidR="00207679" w:rsidRDefault="00207679" w:rsidP="00F00980">
      <w:pPr>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4C5AF0">
      <w:pPr>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F00980" w:rsidRDefault="00F00980" w:rsidP="00F00980">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F66B69" w:rsidRPr="0070184A">
        <w:rPr>
          <w:rFonts w:eastAsia="Times New Roman"/>
          <w:b/>
          <w:color w:val="000000"/>
          <w:sz w:val="28"/>
          <w:szCs w:val="28"/>
          <w:lang w:eastAsia="ru-RU"/>
        </w:rPr>
        <w:t>«Капитальный ремонт кр</w:t>
      </w:r>
      <w:r w:rsidR="009D19BF">
        <w:rPr>
          <w:rFonts w:eastAsia="Times New Roman"/>
          <w:b/>
          <w:color w:val="000000"/>
          <w:sz w:val="28"/>
          <w:szCs w:val="28"/>
          <w:lang w:eastAsia="ru-RU"/>
        </w:rPr>
        <w:t>ыш</w:t>
      </w:r>
      <w:r w:rsidR="00F66B69" w:rsidRPr="0070184A">
        <w:rPr>
          <w:rFonts w:eastAsia="Times New Roman"/>
          <w:b/>
          <w:color w:val="000000"/>
          <w:sz w:val="28"/>
          <w:szCs w:val="28"/>
          <w:lang w:eastAsia="ru-RU"/>
        </w:rPr>
        <w:t>и и инженерн</w:t>
      </w:r>
      <w:r w:rsidR="00EB0062">
        <w:rPr>
          <w:rFonts w:eastAsia="Times New Roman"/>
          <w:b/>
          <w:color w:val="000000"/>
          <w:sz w:val="28"/>
          <w:szCs w:val="28"/>
          <w:lang w:eastAsia="ru-RU"/>
        </w:rPr>
        <w:t>ых систем многоквартирного дома</w:t>
      </w:r>
      <w:r w:rsidR="00F66B69" w:rsidRPr="0070184A">
        <w:rPr>
          <w:rFonts w:eastAsia="Times New Roman"/>
          <w:b/>
          <w:color w:val="000000"/>
          <w:sz w:val="28"/>
          <w:szCs w:val="28"/>
          <w:lang w:eastAsia="ru-RU"/>
        </w:rPr>
        <w:t xml:space="preserve">, расположенного по адресу </w:t>
      </w:r>
      <w:r w:rsidR="00F66B69" w:rsidRPr="009D19BF">
        <w:rPr>
          <w:rFonts w:eastAsia="Times New Roman"/>
          <w:b/>
          <w:color w:val="000000"/>
          <w:sz w:val="28"/>
          <w:szCs w:val="28"/>
          <w:lang w:eastAsia="ru-RU"/>
        </w:rPr>
        <w:t xml:space="preserve">Мурманская область, Кольский район, </w:t>
      </w:r>
      <w:proofErr w:type="spellStart"/>
      <w:r w:rsidR="004C5AF0" w:rsidRPr="009D19BF">
        <w:rPr>
          <w:rFonts w:eastAsia="Times New Roman"/>
          <w:b/>
          <w:color w:val="000000"/>
          <w:sz w:val="28"/>
          <w:szCs w:val="28"/>
          <w:lang w:eastAsia="ru-RU"/>
        </w:rPr>
        <w:t>г.</w:t>
      </w:r>
      <w:r w:rsidR="00F66B69" w:rsidRPr="009D19BF">
        <w:rPr>
          <w:rFonts w:eastAsia="Times New Roman"/>
          <w:b/>
          <w:color w:val="000000"/>
          <w:sz w:val="28"/>
          <w:szCs w:val="28"/>
          <w:lang w:eastAsia="ru-RU"/>
        </w:rPr>
        <w:t>п</w:t>
      </w:r>
      <w:proofErr w:type="spellEnd"/>
      <w:r w:rsidR="00F66B69" w:rsidRPr="009D19BF">
        <w:rPr>
          <w:rFonts w:eastAsia="Times New Roman"/>
          <w:b/>
          <w:color w:val="000000"/>
          <w:sz w:val="28"/>
          <w:szCs w:val="28"/>
          <w:lang w:eastAsia="ru-RU"/>
        </w:rPr>
        <w:t xml:space="preserve">. </w:t>
      </w:r>
      <w:proofErr w:type="spellStart"/>
      <w:r w:rsidR="00F66B69" w:rsidRPr="009D19BF">
        <w:rPr>
          <w:rFonts w:eastAsia="Times New Roman"/>
          <w:b/>
          <w:color w:val="000000"/>
          <w:sz w:val="28"/>
          <w:szCs w:val="28"/>
          <w:lang w:eastAsia="ru-RU"/>
        </w:rPr>
        <w:t>Кильдинстрой</w:t>
      </w:r>
      <w:proofErr w:type="spellEnd"/>
      <w:r w:rsidR="00F66B69" w:rsidRPr="009D19BF">
        <w:rPr>
          <w:rFonts w:eastAsia="Times New Roman"/>
          <w:b/>
          <w:color w:val="000000"/>
          <w:sz w:val="28"/>
          <w:szCs w:val="28"/>
          <w:lang w:eastAsia="ru-RU"/>
        </w:rPr>
        <w:t>, ул.</w:t>
      </w:r>
      <w:r w:rsidR="00F66B69" w:rsidRPr="0070184A">
        <w:rPr>
          <w:rFonts w:eastAsia="Times New Roman"/>
          <w:b/>
          <w:color w:val="000000"/>
          <w:sz w:val="28"/>
          <w:szCs w:val="28"/>
          <w:lang w:eastAsia="ru-RU"/>
        </w:rPr>
        <w:t xml:space="preserve"> Советская, д</w:t>
      </w:r>
      <w:r w:rsidR="00F66B69">
        <w:rPr>
          <w:rFonts w:eastAsia="Times New Roman"/>
          <w:b/>
          <w:color w:val="000000"/>
          <w:sz w:val="28"/>
          <w:szCs w:val="28"/>
          <w:lang w:eastAsia="ru-RU"/>
        </w:rPr>
        <w:t>.</w:t>
      </w:r>
      <w:r w:rsidR="00F66B69" w:rsidRPr="0070184A">
        <w:rPr>
          <w:rFonts w:eastAsia="Times New Roman"/>
          <w:b/>
          <w:color w:val="000000"/>
          <w:sz w:val="28"/>
          <w:szCs w:val="28"/>
          <w:lang w:eastAsia="ru-RU"/>
        </w:rPr>
        <w:t xml:space="preserve"> 11</w:t>
      </w:r>
      <w:r>
        <w:rPr>
          <w:rFonts w:eastAsia="Times New Roman"/>
          <w:b/>
          <w:color w:val="000000"/>
          <w:sz w:val="28"/>
          <w:szCs w:val="28"/>
          <w:lang w:eastAsia="ru-RU"/>
        </w:rPr>
        <w:t>»</w:t>
      </w:r>
      <w:r w:rsidRPr="00057988">
        <w:rPr>
          <w:rFonts w:eastAsia="Times New Roman"/>
          <w:b/>
          <w:color w:val="000000"/>
          <w:sz w:val="28"/>
          <w:szCs w:val="28"/>
          <w:lang w:eastAsia="ru-RU"/>
        </w:rPr>
        <w:t>.</w:t>
      </w:r>
    </w:p>
    <w:p w:rsidR="00AB4307" w:rsidRDefault="00AB4307" w:rsidP="00AB4307">
      <w:pPr>
        <w:autoSpaceDE w:val="0"/>
        <w:autoSpaceDN w:val="0"/>
        <w:adjustRightInd w:val="0"/>
        <w:spacing w:after="0" w:line="240" w:lineRule="auto"/>
        <w:jc w:val="both"/>
        <w:outlineLvl w:val="2"/>
        <w:rPr>
          <w:rFonts w:eastAsia="Calibri"/>
          <w:b/>
          <w:lang w:eastAsia="ar-SA"/>
        </w:rPr>
      </w:pP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w:t>
      </w:r>
      <w:r w:rsidR="00354C81">
        <w:rPr>
          <w:sz w:val="28"/>
          <w:szCs w:val="28"/>
        </w:rPr>
        <w:t>,</w:t>
      </w:r>
      <w:r w:rsidRPr="00D473BB">
        <w:rPr>
          <w:sz w:val="28"/>
          <w:szCs w:val="28"/>
        </w:rPr>
        <w:t xml:space="preserve">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9D5566">
        <w:rPr>
          <w:sz w:val="28"/>
          <w:szCs w:val="28"/>
        </w:rPr>
        <w:t xml:space="preserve"> </w:t>
      </w:r>
      <w:hyperlink r:id="rId1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w:t>
      </w:r>
      <w:r w:rsidR="004C5AF0">
        <w:rPr>
          <w:sz w:val="28"/>
          <w:szCs w:val="28"/>
        </w:rPr>
        <w:t>России от 30 декабря 2009 года №</w:t>
      </w:r>
      <w:r w:rsidRPr="00D473BB">
        <w:rPr>
          <w:sz w:val="28"/>
          <w:szCs w:val="28"/>
        </w:rPr>
        <w:t xml:space="preserve">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1"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33079">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w:t>
      </w:r>
      <w:r w:rsidR="00B25ABA" w:rsidRPr="00B25ABA">
        <w:rPr>
          <w:sz w:val="28"/>
          <w:szCs w:val="28"/>
        </w:rPr>
        <w:t xml:space="preserve">Федеральными законами от </w:t>
      </w:r>
      <w:r w:rsidR="00B25ABA" w:rsidRPr="009D19BF">
        <w:rPr>
          <w:sz w:val="28"/>
          <w:szCs w:val="28"/>
        </w:rPr>
        <w:t xml:space="preserve">05.04.2013 № 44-ФЗ, от 18.07.2011 №223-ФЗ </w:t>
      </w:r>
      <w:r w:rsidRPr="009D19BF">
        <w:rPr>
          <w:sz w:val="28"/>
          <w:szCs w:val="28"/>
        </w:rPr>
        <w:t>реестре недобросовестных</w:t>
      </w:r>
      <w:r w:rsidRPr="00D473BB">
        <w:rPr>
          <w:sz w:val="28"/>
          <w:szCs w:val="28"/>
        </w:rPr>
        <w:t xml:space="preserve">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25ABA">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9D556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9D19BF" w:rsidRDefault="001419BB" w:rsidP="001419BB">
      <w:pPr>
        <w:spacing w:after="0" w:line="240" w:lineRule="auto"/>
        <w:ind w:firstLine="851"/>
        <w:jc w:val="both"/>
        <w:rPr>
          <w:rFonts w:eastAsia="Times New Roman"/>
          <w:color w:val="000000"/>
          <w:lang w:eastAsia="ru-RU"/>
        </w:rPr>
      </w:pPr>
    </w:p>
    <w:p w:rsidR="001419BB" w:rsidRPr="009D19BF" w:rsidRDefault="001419BB" w:rsidP="001419BB">
      <w:pPr>
        <w:spacing w:after="0" w:line="240" w:lineRule="auto"/>
        <w:ind w:firstLine="851"/>
        <w:jc w:val="both"/>
        <w:rPr>
          <w:rFonts w:eastAsia="Times New Roman"/>
          <w:color w:val="000000"/>
          <w:lang w:eastAsia="ru-RU"/>
        </w:rPr>
      </w:pPr>
      <w:r w:rsidRPr="009D19BF">
        <w:rPr>
          <w:rFonts w:eastAsia="Times New Roman"/>
          <w:color w:val="000000"/>
          <w:lang w:eastAsia="ru-RU"/>
        </w:rPr>
        <w:t>Должность               Подпись уполномоченного лица           Ф.И.О.</w:t>
      </w:r>
    </w:p>
    <w:p w:rsidR="001419BB" w:rsidRPr="009D19BF" w:rsidRDefault="001419BB" w:rsidP="001419BB">
      <w:pPr>
        <w:spacing w:after="0" w:line="240" w:lineRule="auto"/>
        <w:ind w:firstLine="851"/>
        <w:jc w:val="both"/>
        <w:rPr>
          <w:rFonts w:eastAsia="Times New Roman"/>
          <w:color w:val="000000"/>
          <w:lang w:eastAsia="ru-RU"/>
        </w:rPr>
      </w:pPr>
    </w:p>
    <w:p w:rsidR="001419BB" w:rsidRPr="009D19BF" w:rsidRDefault="001419BB" w:rsidP="001419BB">
      <w:pPr>
        <w:spacing w:after="0" w:line="240" w:lineRule="auto"/>
        <w:ind w:firstLine="851"/>
        <w:jc w:val="both"/>
        <w:rPr>
          <w:rFonts w:eastAsia="Times New Roman"/>
          <w:color w:val="000000"/>
          <w:lang w:eastAsia="ru-RU"/>
        </w:rPr>
      </w:pPr>
      <w:r w:rsidRPr="009D19BF">
        <w:rPr>
          <w:rFonts w:eastAsia="Times New Roman"/>
          <w:color w:val="000000"/>
          <w:lang w:eastAsia="ru-RU"/>
        </w:rPr>
        <w:t>ссылка на доверенность             печать</w:t>
      </w:r>
    </w:p>
    <w:p w:rsidR="00B25ABA" w:rsidRPr="009D19BF" w:rsidRDefault="00B25ABA" w:rsidP="001419BB">
      <w:pPr>
        <w:spacing w:after="0" w:line="240" w:lineRule="auto"/>
        <w:ind w:firstLine="851"/>
        <w:jc w:val="both"/>
        <w:rPr>
          <w:rFonts w:eastAsia="Times New Roman"/>
          <w:color w:val="000000"/>
          <w:lang w:eastAsia="ru-RU"/>
        </w:rPr>
      </w:pPr>
    </w:p>
    <w:p w:rsidR="00B25ABA" w:rsidRDefault="00B25ABA" w:rsidP="001419BB">
      <w:pPr>
        <w:spacing w:after="0" w:line="240" w:lineRule="auto"/>
        <w:ind w:firstLine="851"/>
        <w:jc w:val="both"/>
        <w:rPr>
          <w:rFonts w:eastAsia="Times New Roman"/>
          <w:color w:val="000000"/>
          <w:sz w:val="24"/>
          <w:szCs w:val="24"/>
          <w:lang w:eastAsia="ru-RU"/>
        </w:rPr>
      </w:pPr>
    </w:p>
    <w:p w:rsidR="00B25ABA" w:rsidRDefault="00B25ABA" w:rsidP="001419BB">
      <w:pPr>
        <w:spacing w:after="0" w:line="240" w:lineRule="auto"/>
        <w:ind w:firstLine="851"/>
        <w:jc w:val="both"/>
        <w:rPr>
          <w:rFonts w:eastAsia="Times New Roman"/>
          <w:color w:val="000000"/>
          <w:sz w:val="24"/>
          <w:szCs w:val="24"/>
          <w:lang w:eastAsia="ru-RU"/>
        </w:rPr>
      </w:pPr>
    </w:p>
    <w:p w:rsidR="00B25ABA" w:rsidRDefault="00B25ABA" w:rsidP="001419BB">
      <w:pPr>
        <w:spacing w:after="0" w:line="240" w:lineRule="auto"/>
        <w:ind w:firstLine="851"/>
        <w:jc w:val="both"/>
        <w:rPr>
          <w:rFonts w:eastAsia="Times New Roman"/>
          <w:color w:val="000000"/>
          <w:sz w:val="24"/>
          <w:szCs w:val="24"/>
          <w:lang w:eastAsia="ru-RU"/>
        </w:rPr>
      </w:pPr>
    </w:p>
    <w:p w:rsidR="00B25ABA" w:rsidRPr="001419BB" w:rsidRDefault="00B25ABA" w:rsidP="001419BB">
      <w:pPr>
        <w:spacing w:after="0" w:line="240" w:lineRule="auto"/>
        <w:ind w:firstLine="851"/>
        <w:jc w:val="both"/>
        <w:rPr>
          <w:rFonts w:eastAsia="Times New Roman"/>
          <w:color w:val="000000"/>
          <w:sz w:val="24"/>
          <w:szCs w:val="24"/>
          <w:lang w:eastAsia="ru-RU"/>
        </w:rPr>
      </w:pPr>
    </w:p>
    <w:p w:rsidR="00761199" w:rsidRDefault="00761199" w:rsidP="00981640">
      <w:pPr>
        <w:pStyle w:val="afffff4"/>
        <w:ind w:firstLine="851"/>
        <w:jc w:val="right"/>
        <w:rPr>
          <w:b/>
          <w:sz w:val="28"/>
          <w:szCs w:val="28"/>
        </w:rPr>
      </w:pPr>
    </w:p>
    <w:p w:rsidR="009D19BF" w:rsidRDefault="009D19BF" w:rsidP="00981640">
      <w:pPr>
        <w:pStyle w:val="afffff4"/>
        <w:ind w:firstLine="851"/>
        <w:jc w:val="right"/>
        <w:rPr>
          <w:b/>
          <w:sz w:val="28"/>
          <w:szCs w:val="28"/>
        </w:rPr>
      </w:pPr>
    </w:p>
    <w:p w:rsidR="009D19BF" w:rsidRDefault="009D19BF" w:rsidP="00981640">
      <w:pPr>
        <w:pStyle w:val="afffff4"/>
        <w:ind w:firstLine="851"/>
        <w:jc w:val="right"/>
        <w:rPr>
          <w:b/>
          <w:sz w:val="28"/>
          <w:szCs w:val="28"/>
        </w:rPr>
      </w:pPr>
    </w:p>
    <w:p w:rsidR="009D19BF" w:rsidRDefault="009D19BF"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00980" w:rsidRDefault="00F00980" w:rsidP="00F00980">
      <w:pPr>
        <w:pStyle w:val="afffff4"/>
        <w:rPr>
          <w:sz w:val="28"/>
          <w:szCs w:val="28"/>
        </w:rPr>
      </w:pPr>
      <w:r w:rsidRPr="00F627F5">
        <w:rPr>
          <w:sz w:val="28"/>
          <w:szCs w:val="28"/>
        </w:rPr>
        <w:t>для участия в комиссионном отборе подрядной организации на выполнение работ по лоту</w:t>
      </w:r>
      <w:r w:rsidR="00F66B69">
        <w:rPr>
          <w:sz w:val="28"/>
          <w:szCs w:val="28"/>
        </w:rPr>
        <w:t xml:space="preserve"> </w:t>
      </w:r>
      <w:r w:rsidR="00F66B69" w:rsidRPr="0070184A">
        <w:rPr>
          <w:sz w:val="28"/>
          <w:szCs w:val="28"/>
        </w:rPr>
        <w:t>«Капитальный ремонт кр</w:t>
      </w:r>
      <w:r w:rsidR="009D19BF">
        <w:rPr>
          <w:sz w:val="28"/>
          <w:szCs w:val="28"/>
        </w:rPr>
        <w:t>ыш</w:t>
      </w:r>
      <w:r w:rsidR="00F66B69" w:rsidRPr="0070184A">
        <w:rPr>
          <w:sz w:val="28"/>
          <w:szCs w:val="28"/>
        </w:rPr>
        <w:t xml:space="preserve">и и инженерных систем многоквартирного дома, расположенного по адресу Мурманская область, </w:t>
      </w:r>
      <w:r w:rsidR="00F66B69" w:rsidRPr="009D19BF">
        <w:rPr>
          <w:sz w:val="28"/>
          <w:szCs w:val="28"/>
        </w:rPr>
        <w:t xml:space="preserve">Кольский район, </w:t>
      </w:r>
      <w:proofErr w:type="spellStart"/>
      <w:r w:rsidR="00B25ABA" w:rsidRPr="009D19BF">
        <w:rPr>
          <w:sz w:val="28"/>
          <w:szCs w:val="28"/>
        </w:rPr>
        <w:t>г.</w:t>
      </w:r>
      <w:r w:rsidR="00F66B69" w:rsidRPr="009D19BF">
        <w:rPr>
          <w:sz w:val="28"/>
          <w:szCs w:val="28"/>
        </w:rPr>
        <w:t>п</w:t>
      </w:r>
      <w:proofErr w:type="spellEnd"/>
      <w:r w:rsidR="00F66B69" w:rsidRPr="009D19BF">
        <w:rPr>
          <w:sz w:val="28"/>
          <w:szCs w:val="28"/>
        </w:rPr>
        <w:t xml:space="preserve">. </w:t>
      </w:r>
      <w:proofErr w:type="spellStart"/>
      <w:r w:rsidR="00F66B69" w:rsidRPr="009D19BF">
        <w:rPr>
          <w:sz w:val="28"/>
          <w:szCs w:val="28"/>
        </w:rPr>
        <w:t>Кильдинстрой</w:t>
      </w:r>
      <w:proofErr w:type="spellEnd"/>
      <w:r w:rsidR="00F66B69" w:rsidRPr="009D19BF">
        <w:rPr>
          <w:sz w:val="28"/>
          <w:szCs w:val="28"/>
        </w:rPr>
        <w:t xml:space="preserve">, ул. </w:t>
      </w:r>
      <w:proofErr w:type="gramStart"/>
      <w:r w:rsidR="00F66B69" w:rsidRPr="009D19BF">
        <w:rPr>
          <w:sz w:val="28"/>
          <w:szCs w:val="28"/>
        </w:rPr>
        <w:t>Советская,</w:t>
      </w:r>
      <w:r w:rsidR="00EB0062" w:rsidRPr="009D19BF">
        <w:rPr>
          <w:sz w:val="28"/>
          <w:szCs w:val="28"/>
        </w:rPr>
        <w:t xml:space="preserve"> </w:t>
      </w:r>
      <w:r w:rsidR="00F66B69" w:rsidRPr="009D19BF">
        <w:rPr>
          <w:sz w:val="28"/>
          <w:szCs w:val="28"/>
        </w:rPr>
        <w:t xml:space="preserve"> д.</w:t>
      </w:r>
      <w:proofErr w:type="gramEnd"/>
      <w:r w:rsidR="009D19BF">
        <w:rPr>
          <w:sz w:val="28"/>
          <w:szCs w:val="28"/>
        </w:rPr>
        <w:t>,</w:t>
      </w:r>
      <w:r w:rsidR="00F66B69" w:rsidRPr="009D19BF">
        <w:rPr>
          <w:sz w:val="28"/>
          <w:szCs w:val="28"/>
        </w:rPr>
        <w:t xml:space="preserve"> 11</w:t>
      </w:r>
      <w:r w:rsidRPr="009D19BF">
        <w:rPr>
          <w:sz w:val="28"/>
          <w:szCs w:val="28"/>
        </w:rPr>
        <w:t>».</w:t>
      </w:r>
    </w:p>
    <w:p w:rsidR="00981640" w:rsidRPr="0066245D" w:rsidRDefault="00981640" w:rsidP="00117C58">
      <w:pPr>
        <w:autoSpaceDE w:val="0"/>
        <w:autoSpaceDN w:val="0"/>
        <w:adjustRightInd w:val="0"/>
        <w:spacing w:after="0" w:line="240" w:lineRule="auto"/>
        <w:jc w:val="both"/>
        <w:outlineLvl w:val="2"/>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F00980" w:rsidRDefault="00981640" w:rsidP="00F00980">
      <w:pPr>
        <w:pStyle w:val="afffff4"/>
        <w:jc w:val="both"/>
        <w:rPr>
          <w:sz w:val="28"/>
          <w:szCs w:val="28"/>
        </w:rPr>
      </w:pPr>
      <w:r w:rsidRPr="00F00980">
        <w:rPr>
          <w:sz w:val="28"/>
          <w:szCs w:val="28"/>
        </w:rPr>
        <w:t>подтверждает, что для участия в комиссионном отборе</w:t>
      </w:r>
      <w:r w:rsidR="009D5566">
        <w:rPr>
          <w:sz w:val="28"/>
          <w:szCs w:val="28"/>
        </w:rPr>
        <w:t xml:space="preserve"> </w:t>
      </w:r>
      <w:r w:rsidR="003A3782" w:rsidRPr="00F00980">
        <w:rPr>
          <w:sz w:val="28"/>
          <w:szCs w:val="28"/>
        </w:rPr>
        <w:t xml:space="preserve">подрядной организации </w:t>
      </w:r>
      <w:r w:rsidRPr="00F00980">
        <w:rPr>
          <w:sz w:val="28"/>
          <w:szCs w:val="28"/>
        </w:rPr>
        <w:t xml:space="preserve">на выполнение работ </w:t>
      </w:r>
      <w:r w:rsidR="00A4174F" w:rsidRPr="00F00980">
        <w:rPr>
          <w:sz w:val="28"/>
          <w:szCs w:val="28"/>
        </w:rPr>
        <w:t xml:space="preserve">по лоту: </w:t>
      </w:r>
      <w:r w:rsidR="00F00980" w:rsidRPr="00F00980">
        <w:rPr>
          <w:sz w:val="28"/>
          <w:szCs w:val="28"/>
        </w:rPr>
        <w:t xml:space="preserve">«Капитальный ремонт </w:t>
      </w:r>
      <w:r w:rsidR="00F00980">
        <w:rPr>
          <w:sz w:val="28"/>
          <w:szCs w:val="28"/>
        </w:rPr>
        <w:t>крыши</w:t>
      </w:r>
      <w:r w:rsidR="00F2268E" w:rsidRPr="00F2268E">
        <w:rPr>
          <w:rFonts w:eastAsiaTheme="minorHAnsi"/>
          <w:sz w:val="28"/>
          <w:szCs w:val="28"/>
          <w:lang w:eastAsia="en-US"/>
        </w:rPr>
        <w:t xml:space="preserve"> </w:t>
      </w:r>
      <w:r w:rsidR="00F2268E" w:rsidRPr="00F2268E">
        <w:rPr>
          <w:sz w:val="28"/>
          <w:szCs w:val="28"/>
        </w:rPr>
        <w:t>и</w:t>
      </w:r>
      <w:r w:rsidR="00F2268E" w:rsidRPr="00F2268E">
        <w:rPr>
          <w:rFonts w:eastAsiaTheme="minorHAnsi"/>
          <w:sz w:val="28"/>
          <w:szCs w:val="28"/>
          <w:lang w:eastAsia="en-US"/>
        </w:rPr>
        <w:t xml:space="preserve"> </w:t>
      </w:r>
      <w:r w:rsidR="00F2268E" w:rsidRPr="00F2268E">
        <w:rPr>
          <w:sz w:val="28"/>
          <w:szCs w:val="28"/>
        </w:rPr>
        <w:t>инженерных систем</w:t>
      </w:r>
      <w:r w:rsidR="00F00980">
        <w:rPr>
          <w:sz w:val="28"/>
          <w:szCs w:val="28"/>
        </w:rPr>
        <w:t xml:space="preserve"> многоквартирного дома</w:t>
      </w:r>
      <w:r w:rsidR="00F00980" w:rsidRPr="00057988">
        <w:rPr>
          <w:sz w:val="28"/>
          <w:szCs w:val="28"/>
        </w:rPr>
        <w:t>, расположенного по адресу Мурманская о</w:t>
      </w:r>
      <w:r w:rsidR="00F00980">
        <w:rPr>
          <w:sz w:val="28"/>
          <w:szCs w:val="28"/>
        </w:rPr>
        <w:t xml:space="preserve">бласть, </w:t>
      </w:r>
      <w:r w:rsidR="00F66B69" w:rsidRPr="0070184A">
        <w:rPr>
          <w:sz w:val="28"/>
          <w:szCs w:val="28"/>
        </w:rPr>
        <w:t xml:space="preserve">Кольский район, п. </w:t>
      </w:r>
      <w:proofErr w:type="spellStart"/>
      <w:r w:rsidR="00F66B69" w:rsidRPr="0070184A">
        <w:rPr>
          <w:sz w:val="28"/>
          <w:szCs w:val="28"/>
        </w:rPr>
        <w:t>Кильдинстрой</w:t>
      </w:r>
      <w:proofErr w:type="spellEnd"/>
      <w:r w:rsidR="00F66B69" w:rsidRPr="0070184A">
        <w:rPr>
          <w:sz w:val="28"/>
          <w:szCs w:val="28"/>
        </w:rPr>
        <w:t>, ул. Советская, д</w:t>
      </w:r>
      <w:r w:rsidR="005B74C4">
        <w:rPr>
          <w:sz w:val="28"/>
          <w:szCs w:val="28"/>
        </w:rPr>
        <w:t>.</w:t>
      </w:r>
      <w:r w:rsidR="00F66B69" w:rsidRPr="0070184A">
        <w:rPr>
          <w:sz w:val="28"/>
          <w:szCs w:val="28"/>
        </w:rPr>
        <w:t xml:space="preserve"> </w:t>
      </w:r>
      <w:r w:rsidR="00376687" w:rsidRPr="0070184A">
        <w:rPr>
          <w:sz w:val="28"/>
          <w:szCs w:val="28"/>
        </w:rPr>
        <w:t>11</w:t>
      </w:r>
      <w:r w:rsidR="00376687">
        <w:rPr>
          <w:sz w:val="28"/>
          <w:szCs w:val="28"/>
        </w:rPr>
        <w:t>» предъявлены</w:t>
      </w:r>
      <w:r w:rsidR="003612D6" w:rsidRPr="00F00980">
        <w:rPr>
          <w:sz w:val="28"/>
          <w:szCs w:val="28"/>
        </w:rPr>
        <w:t xml:space="preserve"> документы:</w:t>
      </w:r>
    </w:p>
    <w:tbl>
      <w:tblPr>
        <w:tblW w:w="9786" w:type="dxa"/>
        <w:tblInd w:w="-176" w:type="dxa"/>
        <w:tblLayout w:type="fixed"/>
        <w:tblLook w:val="0000" w:firstRow="0" w:lastRow="0" w:firstColumn="0" w:lastColumn="0" w:noHBand="0" w:noVBand="0"/>
      </w:tblPr>
      <w:tblGrid>
        <w:gridCol w:w="709"/>
        <w:gridCol w:w="8075"/>
        <w:gridCol w:w="1002"/>
      </w:tblGrid>
      <w:tr w:rsidR="00981640" w:rsidRPr="0066245D" w:rsidTr="00117C58">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5B74C4" w:rsidRDefault="00981640" w:rsidP="00F06F9E">
            <w:pPr>
              <w:pStyle w:val="afffff4"/>
              <w:ind w:firstLine="851"/>
              <w:jc w:val="center"/>
              <w:rPr>
                <w:sz w:val="28"/>
                <w:szCs w:val="28"/>
              </w:rPr>
            </w:pPr>
            <w:r w:rsidRPr="0066245D">
              <w:rPr>
                <w:sz w:val="28"/>
                <w:szCs w:val="28"/>
              </w:rPr>
              <w:t>11</w:t>
            </w:r>
            <w:r w:rsidRPr="005B74C4">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9A3132">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9D5566">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283369">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w:t>
            </w:r>
            <w:r w:rsidR="00283369">
              <w:rPr>
                <w:sz w:val="28"/>
                <w:szCs w:val="28"/>
              </w:rPr>
              <w:t>позднее</w:t>
            </w:r>
            <w:r w:rsidR="00B746B1">
              <w:rPr>
                <w:sz w:val="28"/>
                <w:szCs w:val="28"/>
              </w:rPr>
              <w:t>,</w:t>
            </w:r>
            <w:r w:rsidRPr="0066245D">
              <w:rPr>
                <w:sz w:val="28"/>
                <w:szCs w:val="28"/>
              </w:rPr>
              <w:t xml:space="preserve"> чем за </w:t>
            </w:r>
            <w:r w:rsidR="00085EC7">
              <w:rPr>
                <w:sz w:val="28"/>
                <w:szCs w:val="28"/>
              </w:rPr>
              <w:t>3 (три)  месяца</w:t>
            </w:r>
            <w:r w:rsidRPr="0066245D">
              <w:rPr>
                <w:sz w:val="28"/>
                <w:szCs w:val="28"/>
              </w:rPr>
              <w:t xml:space="preserve"> до </w:t>
            </w:r>
            <w:r w:rsidR="00117C58">
              <w:rPr>
                <w:sz w:val="28"/>
                <w:szCs w:val="28"/>
              </w:rPr>
              <w:t>объявления</w:t>
            </w:r>
            <w:r w:rsidR="00F66B69">
              <w:rPr>
                <w:sz w:val="28"/>
                <w:szCs w:val="28"/>
              </w:rPr>
              <w:t xml:space="preserve">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66B69">
            <w:pPr>
              <w:pStyle w:val="afffff4"/>
              <w:jc w:val="both"/>
              <w:rPr>
                <w:sz w:val="28"/>
                <w:szCs w:val="28"/>
              </w:rPr>
            </w:pPr>
            <w:r w:rsidRPr="0066245D">
              <w:rPr>
                <w:sz w:val="28"/>
                <w:szCs w:val="28"/>
              </w:rPr>
              <w:t>Справку из ИФНС об отсутствии задолженности по налогам и сборам</w:t>
            </w:r>
            <w:r w:rsidR="00085EC7">
              <w:rPr>
                <w:sz w:val="28"/>
                <w:szCs w:val="28"/>
              </w:rPr>
              <w:t xml:space="preserve"> за последний календарный год, полученн</w:t>
            </w:r>
            <w:r w:rsidR="00F66B69">
              <w:rPr>
                <w:sz w:val="28"/>
                <w:szCs w:val="28"/>
              </w:rPr>
              <w:t>ую</w:t>
            </w:r>
            <w:r w:rsidR="00085EC7">
              <w:rPr>
                <w:sz w:val="28"/>
                <w:szCs w:val="28"/>
              </w:rPr>
              <w:t xml:space="preserve"> не позднее, чем за 6 (шесть) месяцев</w:t>
            </w:r>
            <w:r w:rsidR="00F66B69">
              <w:rPr>
                <w:sz w:val="28"/>
                <w:szCs w:val="28"/>
              </w:rPr>
              <w:t xml:space="preserve"> </w:t>
            </w:r>
            <w:r w:rsidR="00085EC7">
              <w:rPr>
                <w:sz w:val="28"/>
                <w:szCs w:val="28"/>
              </w:rPr>
              <w:t>до</w:t>
            </w:r>
            <w:r w:rsidRPr="0066245D">
              <w:rPr>
                <w:sz w:val="28"/>
                <w:szCs w:val="28"/>
              </w:rPr>
              <w:t xml:space="preserve"> дат</w:t>
            </w:r>
            <w:r w:rsidR="00085EC7">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B25ABA"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B25ABA" w:rsidP="00F06F9E">
            <w:pPr>
              <w:pStyle w:val="afffff4"/>
              <w:jc w:val="both"/>
              <w:rPr>
                <w:b/>
                <w:sz w:val="28"/>
                <w:szCs w:val="28"/>
              </w:rPr>
            </w:pPr>
            <w:r>
              <w:rPr>
                <w:b/>
                <w:sz w:val="28"/>
                <w:szCs w:val="28"/>
              </w:rPr>
              <w:t xml:space="preserve">ИНЫЕ </w:t>
            </w:r>
            <w:r w:rsidRPr="0066245D">
              <w:rPr>
                <w:b/>
                <w:sz w:val="28"/>
                <w:szCs w:val="28"/>
              </w:rPr>
              <w:t>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F66B69">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3528" w:rsidRDefault="00983528" w:rsidP="00981640">
      <w:pPr>
        <w:suppressAutoHyphens/>
        <w:spacing w:after="0" w:line="240" w:lineRule="auto"/>
        <w:ind w:firstLine="851"/>
        <w:jc w:val="right"/>
        <w:rPr>
          <w:rFonts w:eastAsia="Calibri"/>
          <w:b/>
          <w:lang w:eastAsia="ar-SA"/>
        </w:rPr>
      </w:pPr>
    </w:p>
    <w:p w:rsidR="00983528" w:rsidRDefault="00983528" w:rsidP="00981640">
      <w:pPr>
        <w:suppressAutoHyphens/>
        <w:spacing w:after="0" w:line="240" w:lineRule="auto"/>
        <w:ind w:firstLine="851"/>
        <w:jc w:val="right"/>
        <w:rPr>
          <w:rFonts w:eastAsia="Calibri"/>
          <w:b/>
          <w:lang w:eastAsia="ar-SA"/>
        </w:rPr>
      </w:pPr>
    </w:p>
    <w:p w:rsidR="00983528" w:rsidRDefault="00983528" w:rsidP="00981640">
      <w:pPr>
        <w:suppressAutoHyphens/>
        <w:spacing w:after="0" w:line="240" w:lineRule="auto"/>
        <w:ind w:firstLine="851"/>
        <w:jc w:val="right"/>
        <w:rPr>
          <w:rFonts w:eastAsia="Calibri"/>
          <w:b/>
          <w:lang w:eastAsia="ar-SA"/>
        </w:rPr>
      </w:pPr>
    </w:p>
    <w:p w:rsidR="00983528" w:rsidRDefault="00983528" w:rsidP="00981640">
      <w:pPr>
        <w:suppressAutoHyphens/>
        <w:spacing w:after="0" w:line="240" w:lineRule="auto"/>
        <w:ind w:firstLine="851"/>
        <w:jc w:val="right"/>
        <w:rPr>
          <w:rFonts w:eastAsia="Calibri"/>
          <w:b/>
          <w:lang w:eastAsia="ar-SA"/>
        </w:rPr>
      </w:pPr>
    </w:p>
    <w:p w:rsidR="00983528" w:rsidRDefault="00983528"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350"/>
      </w:tblGrid>
      <w:tr w:rsidR="001F21C6" w:rsidRPr="001F21C6" w:rsidTr="00117C58">
        <w:trPr>
          <w:cantSplit/>
          <w:tblHeader/>
        </w:trPr>
        <w:tc>
          <w:tcPr>
            <w:tcW w:w="720" w:type="dxa"/>
          </w:tcPr>
          <w:p w:rsidR="001F21C6" w:rsidRPr="001F21C6" w:rsidRDefault="001F21C6" w:rsidP="001F21C6">
            <w:pPr>
              <w:suppressAutoHyphens/>
              <w:spacing w:after="0" w:line="240" w:lineRule="auto"/>
              <w:ind w:firstLine="851"/>
              <w:jc w:val="both"/>
              <w:rPr>
                <w:rFonts w:eastAsia="Calibri"/>
                <w:lang w:eastAsia="ar-SA"/>
              </w:rPr>
            </w:pPr>
          </w:p>
          <w:p w:rsidR="001F21C6" w:rsidRPr="001F21C6" w:rsidRDefault="001F21C6" w:rsidP="001F21C6">
            <w:pPr>
              <w:suppressAutoHyphens/>
              <w:spacing w:after="0" w:line="240" w:lineRule="auto"/>
              <w:ind w:firstLine="851"/>
              <w:jc w:val="both"/>
              <w:rPr>
                <w:rFonts w:eastAsia="Calibri"/>
                <w:lang w:eastAsia="ar-SA"/>
              </w:rPr>
            </w:pPr>
          </w:p>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w:t>
            </w:r>
          </w:p>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п/п</w:t>
            </w:r>
          </w:p>
        </w:tc>
        <w:tc>
          <w:tcPr>
            <w:tcW w:w="3391"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 xml:space="preserve">Заказчик </w:t>
            </w:r>
            <w:r w:rsidRPr="001F21C6">
              <w:rPr>
                <w:rFonts w:eastAsia="Calibri"/>
                <w:lang w:eastAsia="ar-SA"/>
              </w:rPr>
              <w:br/>
              <w:t>(наименование, адрес, контактное лицо с указанием должности, контактные телефоны)</w:t>
            </w:r>
          </w:p>
        </w:tc>
        <w:tc>
          <w:tcPr>
            <w:tcW w:w="1980" w:type="dxa"/>
          </w:tcPr>
          <w:p w:rsidR="001F21C6" w:rsidRPr="001F21C6" w:rsidRDefault="001F21C6" w:rsidP="00117C58">
            <w:pPr>
              <w:suppressAutoHyphens/>
              <w:spacing w:after="0" w:line="240" w:lineRule="auto"/>
              <w:jc w:val="both"/>
              <w:rPr>
                <w:rFonts w:eastAsia="Calibri"/>
                <w:lang w:eastAsia="ar-SA"/>
              </w:rPr>
            </w:pPr>
            <w:r w:rsidRPr="001F21C6">
              <w:rPr>
                <w:rFonts w:eastAsia="Calibri"/>
                <w:lang w:eastAsia="ar-SA"/>
              </w:rPr>
              <w:t>Описание договора (объем и состав поставок, описание основных условий договора)</w:t>
            </w:r>
          </w:p>
        </w:tc>
        <w:tc>
          <w:tcPr>
            <w:tcW w:w="1350" w:type="dxa"/>
          </w:tcPr>
          <w:p w:rsidR="001F21C6" w:rsidRPr="001F21C6" w:rsidRDefault="001F21C6" w:rsidP="00117C58">
            <w:pPr>
              <w:suppressAutoHyphens/>
              <w:spacing w:after="0" w:line="240" w:lineRule="auto"/>
              <w:jc w:val="both"/>
              <w:rPr>
                <w:rFonts w:eastAsia="Calibri"/>
                <w:lang w:eastAsia="ar-SA"/>
              </w:rPr>
            </w:pPr>
            <w:r w:rsidRPr="001F21C6">
              <w:rPr>
                <w:rFonts w:eastAsia="Calibri"/>
                <w:lang w:eastAsia="ar-SA"/>
              </w:rPr>
              <w:t>Сумма договора, рублей</w:t>
            </w:r>
          </w:p>
        </w:tc>
      </w:tr>
      <w:tr w:rsidR="001F21C6" w:rsidRPr="001F21C6" w:rsidTr="00117C58">
        <w:trPr>
          <w:cantSplit/>
        </w:trPr>
        <w:tc>
          <w:tcPr>
            <w:tcW w:w="720" w:type="dxa"/>
          </w:tcPr>
          <w:p w:rsidR="001F21C6" w:rsidRPr="001F21C6" w:rsidRDefault="001F21C6" w:rsidP="001F21C6">
            <w:pPr>
              <w:numPr>
                <w:ilvl w:val="0"/>
                <w:numId w:val="19"/>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numPr>
                <w:ilvl w:val="0"/>
                <w:numId w:val="19"/>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w:t>
            </w: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8431" w:type="dxa"/>
            <w:gridSpan w:val="4"/>
          </w:tcPr>
          <w:p w:rsidR="001F21C6" w:rsidRPr="001F21C6" w:rsidRDefault="001F21C6" w:rsidP="001F21C6">
            <w:pPr>
              <w:suppressAutoHyphens/>
              <w:spacing w:after="0" w:line="240" w:lineRule="auto"/>
              <w:ind w:firstLine="851"/>
              <w:jc w:val="both"/>
              <w:rPr>
                <w:rFonts w:eastAsia="Calibri"/>
                <w:b/>
                <w:lang w:eastAsia="ar-SA"/>
              </w:rPr>
            </w:pPr>
            <w:r w:rsidRPr="001F21C6">
              <w:rPr>
                <w:rFonts w:eastAsia="Calibri"/>
                <w:b/>
                <w:lang w:eastAsia="ar-SA"/>
              </w:rPr>
              <w:t>ИТОГО за 201</w:t>
            </w:r>
            <w:r>
              <w:rPr>
                <w:rFonts w:eastAsia="Calibri"/>
                <w:b/>
                <w:lang w:eastAsia="ar-SA"/>
              </w:rPr>
              <w:t>4</w:t>
            </w:r>
            <w:r w:rsidRPr="001F21C6">
              <w:rPr>
                <w:rFonts w:eastAsia="Calibri"/>
                <w:b/>
                <w:lang w:eastAsia="ar-SA"/>
              </w:rPr>
              <w:t xml:space="preserve"> год</w:t>
            </w:r>
          </w:p>
        </w:tc>
        <w:tc>
          <w:tcPr>
            <w:tcW w:w="1350" w:type="dxa"/>
          </w:tcPr>
          <w:p w:rsidR="001F21C6" w:rsidRPr="001F21C6" w:rsidRDefault="001F21C6" w:rsidP="001F21C6">
            <w:pPr>
              <w:suppressAutoHyphens/>
              <w:spacing w:after="0" w:line="240" w:lineRule="auto"/>
              <w:ind w:firstLine="851"/>
              <w:jc w:val="both"/>
              <w:rPr>
                <w:rFonts w:eastAsia="Calibri"/>
                <w:b/>
                <w:lang w:eastAsia="ar-SA"/>
              </w:rPr>
            </w:pPr>
          </w:p>
        </w:tc>
      </w:tr>
      <w:tr w:rsidR="001F21C6" w:rsidRPr="001F21C6" w:rsidTr="00117C58">
        <w:trPr>
          <w:cantSplit/>
        </w:trPr>
        <w:tc>
          <w:tcPr>
            <w:tcW w:w="720" w:type="dxa"/>
          </w:tcPr>
          <w:p w:rsidR="001F21C6" w:rsidRPr="001F21C6" w:rsidRDefault="001F21C6" w:rsidP="001F21C6">
            <w:pPr>
              <w:numPr>
                <w:ilvl w:val="0"/>
                <w:numId w:val="18"/>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numPr>
                <w:ilvl w:val="0"/>
                <w:numId w:val="18"/>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w:t>
            </w: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8431" w:type="dxa"/>
            <w:gridSpan w:val="4"/>
          </w:tcPr>
          <w:p w:rsidR="001F21C6" w:rsidRPr="001F21C6" w:rsidRDefault="001F21C6" w:rsidP="001F21C6">
            <w:pPr>
              <w:suppressAutoHyphens/>
              <w:spacing w:after="0" w:line="240" w:lineRule="auto"/>
              <w:ind w:firstLine="851"/>
              <w:jc w:val="both"/>
              <w:rPr>
                <w:rFonts w:eastAsia="Calibri"/>
                <w:b/>
                <w:lang w:eastAsia="ar-SA"/>
              </w:rPr>
            </w:pPr>
            <w:r w:rsidRPr="001F21C6">
              <w:rPr>
                <w:rFonts w:eastAsia="Calibri"/>
                <w:b/>
                <w:lang w:eastAsia="ar-SA"/>
              </w:rPr>
              <w:t>ИТОГО за 201</w:t>
            </w:r>
            <w:r>
              <w:rPr>
                <w:rFonts w:eastAsia="Calibri"/>
                <w:b/>
                <w:lang w:eastAsia="ar-SA"/>
              </w:rPr>
              <w:t>5</w:t>
            </w:r>
            <w:r w:rsidRPr="001F21C6">
              <w:rPr>
                <w:rFonts w:eastAsia="Calibri"/>
                <w:b/>
                <w:lang w:eastAsia="ar-SA"/>
              </w:rPr>
              <w:t xml:space="preserve"> год</w:t>
            </w:r>
          </w:p>
        </w:tc>
        <w:tc>
          <w:tcPr>
            <w:tcW w:w="1350" w:type="dxa"/>
          </w:tcPr>
          <w:p w:rsidR="001F21C6" w:rsidRPr="001F21C6" w:rsidRDefault="001F21C6" w:rsidP="001F21C6">
            <w:pPr>
              <w:suppressAutoHyphens/>
              <w:spacing w:after="0" w:line="240" w:lineRule="auto"/>
              <w:ind w:firstLine="851"/>
              <w:jc w:val="both"/>
              <w:rPr>
                <w:rFonts w:eastAsia="Calibri"/>
                <w:b/>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3528" w:rsidRDefault="00983528"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983528" w:rsidRDefault="00983528" w:rsidP="009F6D78">
            <w:pPr>
              <w:pStyle w:val="afffff4"/>
              <w:jc w:val="right"/>
              <w:rPr>
                <w:rFonts w:ascii="Times New Roman" w:hAnsi="Times New Roman"/>
                <w:color w:val="000000"/>
                <w:sz w:val="28"/>
                <w:szCs w:val="28"/>
              </w:rPr>
            </w:pPr>
          </w:p>
          <w:p w:rsidR="003A3782" w:rsidRDefault="005B18FD" w:rsidP="009F6D78">
            <w:pPr>
              <w:pStyle w:val="afffff4"/>
              <w:jc w:val="right"/>
              <w:rPr>
                <w:rFonts w:ascii="Times New Roman" w:hAnsi="Times New Roman"/>
                <w:color w:val="000000"/>
                <w:sz w:val="28"/>
                <w:szCs w:val="28"/>
              </w:rPr>
            </w:pPr>
            <w:r>
              <w:rPr>
                <w:rFonts w:ascii="Times New Roman" w:hAnsi="Times New Roman"/>
                <w:color w:val="000000"/>
                <w:sz w:val="28"/>
                <w:szCs w:val="28"/>
              </w:rPr>
              <w:t>Приложение № ____</w:t>
            </w: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66B69" w:rsidRDefault="00F66B69" w:rsidP="00F66B69">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r w:rsidRPr="0070184A">
        <w:rPr>
          <w:rFonts w:eastAsia="Times New Roman"/>
          <w:b/>
          <w:lang w:eastAsia="ru-RU"/>
        </w:rPr>
        <w:t>кр</w:t>
      </w:r>
      <w:r w:rsidR="00983528">
        <w:rPr>
          <w:rFonts w:eastAsia="Times New Roman"/>
          <w:b/>
          <w:lang w:eastAsia="ru-RU"/>
        </w:rPr>
        <w:t>ыш</w:t>
      </w:r>
      <w:r w:rsidRPr="0070184A">
        <w:rPr>
          <w:rFonts w:eastAsia="Times New Roman"/>
          <w:b/>
          <w:lang w:eastAsia="ru-RU"/>
        </w:rPr>
        <w:t>и и инженерн</w:t>
      </w:r>
      <w:r>
        <w:rPr>
          <w:rFonts w:eastAsia="Times New Roman"/>
          <w:b/>
          <w:lang w:eastAsia="ru-RU"/>
        </w:rPr>
        <w:t>ых систем многоквартирного дома</w:t>
      </w:r>
      <w:r w:rsidRPr="0070184A">
        <w:rPr>
          <w:rFonts w:eastAsia="Times New Roman"/>
          <w:b/>
          <w:lang w:eastAsia="ru-RU"/>
        </w:rPr>
        <w:t>, расположенного по адресу Мурманская область, Кольский район,</w:t>
      </w:r>
    </w:p>
    <w:p w:rsidR="00F66B69" w:rsidRPr="00694718" w:rsidRDefault="00F66B69" w:rsidP="00F66B69">
      <w:pPr>
        <w:spacing w:after="0" w:line="240" w:lineRule="auto"/>
        <w:ind w:firstLine="709"/>
        <w:jc w:val="center"/>
        <w:rPr>
          <w:rFonts w:eastAsia="Times New Roman"/>
          <w:b/>
          <w:lang w:eastAsia="ru-RU"/>
        </w:rPr>
      </w:pPr>
      <w:r w:rsidRPr="0070184A">
        <w:rPr>
          <w:rFonts w:eastAsia="Times New Roman"/>
          <w:b/>
          <w:lang w:eastAsia="ru-RU"/>
        </w:rPr>
        <w:t xml:space="preserve"> </w:t>
      </w:r>
      <w:proofErr w:type="spellStart"/>
      <w:r w:rsidR="00B25ABA" w:rsidRPr="00983528">
        <w:rPr>
          <w:rFonts w:eastAsia="Times New Roman"/>
          <w:b/>
          <w:lang w:eastAsia="ru-RU"/>
        </w:rPr>
        <w:t>г.</w:t>
      </w:r>
      <w:r w:rsidRPr="00983528">
        <w:rPr>
          <w:rFonts w:eastAsia="Times New Roman"/>
          <w:b/>
          <w:lang w:eastAsia="ru-RU"/>
        </w:rPr>
        <w:t>п</w:t>
      </w:r>
      <w:proofErr w:type="spellEnd"/>
      <w:r w:rsidRPr="00983528">
        <w:rPr>
          <w:rFonts w:eastAsia="Times New Roman"/>
          <w:b/>
          <w:lang w:eastAsia="ru-RU"/>
        </w:rPr>
        <w:t xml:space="preserve">. </w:t>
      </w:r>
      <w:proofErr w:type="spellStart"/>
      <w:r w:rsidRPr="00983528">
        <w:rPr>
          <w:rFonts w:eastAsia="Times New Roman"/>
          <w:b/>
          <w:lang w:eastAsia="ru-RU"/>
        </w:rPr>
        <w:t>Кильдинстрой</w:t>
      </w:r>
      <w:proofErr w:type="spellEnd"/>
      <w:r w:rsidRPr="00983528">
        <w:rPr>
          <w:rFonts w:eastAsia="Times New Roman"/>
          <w:b/>
          <w:lang w:eastAsia="ru-RU"/>
        </w:rPr>
        <w:t>, ул. Советская, д</w:t>
      </w:r>
      <w:r w:rsidR="005B74C4" w:rsidRPr="00983528">
        <w:rPr>
          <w:rFonts w:eastAsia="Times New Roman"/>
          <w:b/>
          <w:lang w:eastAsia="ru-RU"/>
        </w:rPr>
        <w:t>.</w:t>
      </w:r>
      <w:r w:rsidRPr="00983528">
        <w:rPr>
          <w:rFonts w:eastAsia="Times New Roman"/>
          <w:b/>
          <w:lang w:eastAsia="ru-RU"/>
        </w:rPr>
        <w:t xml:space="preserve"> 11</w:t>
      </w:r>
    </w:p>
    <w:p w:rsidR="00AB4307" w:rsidRDefault="00AB4307" w:rsidP="00AB4307">
      <w:pPr>
        <w:autoSpaceDE w:val="0"/>
        <w:autoSpaceDN w:val="0"/>
        <w:adjustRightInd w:val="0"/>
        <w:spacing w:after="0" w:line="240" w:lineRule="auto"/>
        <w:jc w:val="both"/>
        <w:outlineLvl w:val="2"/>
        <w:rPr>
          <w:rFonts w:eastAsia="Calibri"/>
          <w:b/>
          <w:lang w:eastAsia="ar-SA"/>
        </w:rPr>
      </w:pPr>
    </w:p>
    <w:p w:rsidR="003A3782" w:rsidRPr="00694718" w:rsidRDefault="003A3782" w:rsidP="007C0A74">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D4D57">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0980" w:rsidRPr="009E0B27" w:rsidRDefault="00961B86" w:rsidP="00961B86">
      <w:pPr>
        <w:widowControl w:val="0"/>
        <w:autoSpaceDE w:val="0"/>
        <w:autoSpaceDN w:val="0"/>
        <w:adjustRightInd w:val="0"/>
        <w:spacing w:after="0" w:line="240" w:lineRule="auto"/>
        <w:ind w:firstLine="567"/>
        <w:contextualSpacing/>
        <w:jc w:val="both"/>
        <w:rPr>
          <w:rFonts w:eastAsia="Times New Roman"/>
          <w:lang w:eastAsia="ru-RU"/>
        </w:rPr>
      </w:pPr>
      <w:r>
        <w:rPr>
          <w:rFonts w:eastAsia="Times New Roman"/>
          <w:lang w:eastAsia="ru-RU"/>
        </w:rPr>
        <w:t xml:space="preserve">1.1. </w:t>
      </w:r>
      <w:r w:rsidR="00F00980" w:rsidRPr="009E0B27">
        <w:rPr>
          <w:rFonts w:eastAsia="Times New Roman"/>
          <w:lang w:eastAsia="ru-RU"/>
        </w:rPr>
        <w:t>Заказчик поручает, а Подрядчик принимает на себя обязательства по выполнению работ</w:t>
      </w:r>
      <w:r w:rsidR="0035674E">
        <w:rPr>
          <w:rFonts w:eastAsia="Times New Roman"/>
          <w:lang w:eastAsia="ru-RU"/>
        </w:rPr>
        <w:t>:</w:t>
      </w:r>
      <w:r w:rsidR="00F00980" w:rsidRPr="009E0B27">
        <w:rPr>
          <w:rFonts w:eastAsia="Times New Roman"/>
          <w:lang w:eastAsia="ru-RU"/>
        </w:rPr>
        <w:t xml:space="preserve"> </w:t>
      </w:r>
      <w:r w:rsidR="0035674E">
        <w:rPr>
          <w:rFonts w:eastAsia="Times New Roman"/>
          <w:lang w:eastAsia="ru-RU"/>
        </w:rPr>
        <w:t>к</w:t>
      </w:r>
      <w:r w:rsidR="0035674E" w:rsidRPr="0070184A">
        <w:rPr>
          <w:rFonts w:eastAsia="Times New Roman"/>
          <w:lang w:eastAsia="ru-RU"/>
        </w:rPr>
        <w:t>апитальный ремонт кр</w:t>
      </w:r>
      <w:r w:rsidR="00983528">
        <w:rPr>
          <w:rFonts w:eastAsia="Times New Roman"/>
          <w:lang w:eastAsia="ru-RU"/>
        </w:rPr>
        <w:t>ыш</w:t>
      </w:r>
      <w:r w:rsidR="0035674E" w:rsidRPr="0070184A">
        <w:rPr>
          <w:rFonts w:eastAsia="Times New Roman"/>
          <w:lang w:eastAsia="ru-RU"/>
        </w:rPr>
        <w:t>и и инженерных систем многоквартирного дома, расположенного по адресу Мурманская область, Кольский район</w:t>
      </w:r>
      <w:r w:rsidR="0035674E" w:rsidRPr="00983528">
        <w:rPr>
          <w:rFonts w:eastAsia="Times New Roman"/>
          <w:lang w:eastAsia="ru-RU"/>
        </w:rPr>
        <w:t xml:space="preserve">, </w:t>
      </w:r>
      <w:proofErr w:type="spellStart"/>
      <w:r w:rsidR="00B25ABA" w:rsidRPr="00983528">
        <w:rPr>
          <w:rFonts w:eastAsia="Times New Roman"/>
          <w:lang w:eastAsia="ru-RU"/>
        </w:rPr>
        <w:t>г.</w:t>
      </w:r>
      <w:r w:rsidR="0035674E" w:rsidRPr="00983528">
        <w:rPr>
          <w:rFonts w:eastAsia="Times New Roman"/>
          <w:lang w:eastAsia="ru-RU"/>
        </w:rPr>
        <w:t>п</w:t>
      </w:r>
      <w:proofErr w:type="spellEnd"/>
      <w:r w:rsidR="0035674E" w:rsidRPr="00983528">
        <w:rPr>
          <w:rFonts w:eastAsia="Times New Roman"/>
          <w:lang w:eastAsia="ru-RU"/>
        </w:rPr>
        <w:t>.</w:t>
      </w:r>
      <w:r w:rsidR="0035674E" w:rsidRPr="0070184A">
        <w:rPr>
          <w:rFonts w:eastAsia="Times New Roman"/>
          <w:lang w:eastAsia="ru-RU"/>
        </w:rPr>
        <w:t xml:space="preserve"> </w:t>
      </w:r>
      <w:proofErr w:type="spellStart"/>
      <w:r w:rsidR="0035674E" w:rsidRPr="0070184A">
        <w:rPr>
          <w:rFonts w:eastAsia="Times New Roman"/>
          <w:lang w:eastAsia="ru-RU"/>
        </w:rPr>
        <w:t>Кильдинстрой</w:t>
      </w:r>
      <w:proofErr w:type="spellEnd"/>
      <w:r w:rsidR="0035674E" w:rsidRPr="0070184A">
        <w:rPr>
          <w:rFonts w:eastAsia="Times New Roman"/>
          <w:lang w:eastAsia="ru-RU"/>
        </w:rPr>
        <w:t>, ул. Советская, д</w:t>
      </w:r>
      <w:r w:rsidR="005B74C4">
        <w:rPr>
          <w:rFonts w:eastAsia="Times New Roman"/>
          <w:lang w:eastAsia="ru-RU"/>
        </w:rPr>
        <w:t>.</w:t>
      </w:r>
      <w:r w:rsidR="0035674E" w:rsidRPr="0070184A">
        <w:rPr>
          <w:rFonts w:eastAsia="Times New Roman"/>
          <w:lang w:eastAsia="ru-RU"/>
        </w:rPr>
        <w:t xml:space="preserve"> 11</w:t>
      </w:r>
      <w:r w:rsidR="00F00980">
        <w:rPr>
          <w:rFonts w:eastAsia="Times New Roman"/>
          <w:lang w:eastAsia="ru-RU"/>
        </w:rPr>
        <w:t xml:space="preserve">, </w:t>
      </w:r>
      <w:r w:rsidR="00F00980" w:rsidRPr="009E0B27">
        <w:rPr>
          <w:rFonts w:eastAsia="Times New Roman"/>
          <w:lang w:eastAsia="ru-RU"/>
        </w:rPr>
        <w:t>в соответствии с технической и сметной документацией, прилагаемой к Договору.</w:t>
      </w:r>
    </w:p>
    <w:p w:rsidR="00AB4307" w:rsidRPr="000D205C" w:rsidRDefault="00AB4307" w:rsidP="00AB4307">
      <w:pPr>
        <w:pStyle w:val="afffff3"/>
        <w:widowControl w:val="0"/>
        <w:numPr>
          <w:ilvl w:val="1"/>
          <w:numId w:val="13"/>
        </w:numPr>
        <w:autoSpaceDE w:val="0"/>
        <w:autoSpaceDN w:val="0"/>
        <w:adjustRightInd w:val="0"/>
        <w:ind w:left="0" w:firstLine="540"/>
        <w:contextualSpacing/>
        <w:jc w:val="both"/>
        <w:rPr>
          <w:rFonts w:eastAsia="Times New Roman"/>
          <w:sz w:val="28"/>
          <w:szCs w:val="28"/>
          <w:lang w:eastAsia="ru-RU"/>
        </w:rPr>
      </w:pPr>
      <w:r w:rsidRPr="000D205C">
        <w:rPr>
          <w:rFonts w:eastAsia="Times New Roman"/>
          <w:bCs/>
          <w:sz w:val="28"/>
          <w:szCs w:val="28"/>
          <w:lang w:eastAsia="ru-RU"/>
        </w:rPr>
        <w:t>Общая стоимость работ по Договору составляет</w:t>
      </w:r>
      <w:r w:rsidR="000D205C">
        <w:rPr>
          <w:rFonts w:eastAsia="Times New Roman"/>
          <w:bCs/>
          <w:sz w:val="28"/>
          <w:szCs w:val="28"/>
          <w:lang w:eastAsia="ru-RU"/>
        </w:rPr>
        <w:t xml:space="preserve"> _____________________________</w:t>
      </w:r>
      <w:r w:rsidRPr="000D205C">
        <w:rPr>
          <w:rFonts w:eastAsia="Times New Roman"/>
          <w:bCs/>
          <w:sz w:val="28"/>
          <w:szCs w:val="28"/>
          <w:lang w:eastAsia="ru-RU"/>
        </w:rPr>
        <w:t xml:space="preserve">, в том числе НДС - </w:t>
      </w:r>
      <w:r w:rsidR="000D205C">
        <w:rPr>
          <w:rFonts w:eastAsia="Times New Roman"/>
          <w:bCs/>
          <w:sz w:val="28"/>
          <w:szCs w:val="28"/>
          <w:lang w:eastAsia="ru-RU"/>
        </w:rPr>
        <w:t>_____________________________________________________________</w:t>
      </w:r>
      <w:r w:rsidRPr="000D205C">
        <w:rPr>
          <w:rFonts w:eastAsia="Times New Roman"/>
          <w:bCs/>
          <w:sz w:val="28"/>
          <w:szCs w:val="28"/>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085EC7">
      <w:pPr>
        <w:numPr>
          <w:ilvl w:val="1"/>
          <w:numId w:val="13"/>
        </w:numPr>
        <w:spacing w:after="0" w:line="240" w:lineRule="auto"/>
        <w:ind w:left="0" w:firstLine="567"/>
        <w:jc w:val="both"/>
        <w:rPr>
          <w:rFonts w:eastAsia="Times New Roman"/>
          <w:bCs/>
          <w:lang w:eastAsia="ru-RU"/>
        </w:rPr>
      </w:pPr>
      <w:r w:rsidRPr="003221EB">
        <w:rPr>
          <w:rFonts w:eastAsia="Times New Roman"/>
          <w:bCs/>
          <w:lang w:eastAsia="ru-RU"/>
        </w:rPr>
        <w:t xml:space="preserve">Срок выполнения работ составляет </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w:t>
      </w:r>
      <w:r w:rsidRPr="00694718">
        <w:rPr>
          <w:rFonts w:eastAsia="Times New Roman"/>
          <w:lang w:eastAsia="ru-RU"/>
        </w:rPr>
        <w:lastRenderedPageBreak/>
        <w:t>работы в соответствии с Договором, устранить все недостатки и передать результаты выполненных работ Заказчику.</w:t>
      </w:r>
    </w:p>
    <w:p w:rsidR="009D26F5" w:rsidRPr="006938E7"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w:t>
      </w:r>
      <w:r w:rsidRPr="006938E7">
        <w:rPr>
          <w:rFonts w:eastAsia="Times New Roman"/>
          <w:lang w:eastAsia="ru-RU"/>
        </w:rPr>
        <w:t>Договора, в сроки и в порядке, определенные настоящим Договором.</w:t>
      </w:r>
    </w:p>
    <w:p w:rsidR="006938E7" w:rsidRPr="006938E7" w:rsidRDefault="00B746B1" w:rsidP="006938E7">
      <w:pPr>
        <w:jc w:val="both"/>
        <w:rPr>
          <w:rFonts w:eastAsia="Times New Roman"/>
          <w:bCs/>
          <w:lang w:eastAsia="ru-RU"/>
        </w:rPr>
      </w:pPr>
      <w:r>
        <w:rPr>
          <w:rFonts w:eastAsia="Times New Roman"/>
          <w:bCs/>
          <w:lang w:eastAsia="ru-RU"/>
        </w:rPr>
        <w:t xml:space="preserve">            1.</w:t>
      </w:r>
      <w:r w:rsidR="00961B86">
        <w:rPr>
          <w:rFonts w:eastAsia="Times New Roman"/>
          <w:bCs/>
          <w:lang w:eastAsia="ru-RU"/>
        </w:rPr>
        <w:t>7</w:t>
      </w:r>
      <w:r w:rsidR="006938E7" w:rsidRPr="006938E7">
        <w:rPr>
          <w:rFonts w:eastAsia="Times New Roman"/>
          <w:bCs/>
          <w:lang w:eastAsia="ru-RU"/>
        </w:rPr>
        <w:t>.</w:t>
      </w:r>
      <w:r w:rsidR="006938E7" w:rsidRPr="006938E7">
        <w:rPr>
          <w:rFonts w:eastAsia="Times New Roman"/>
          <w:bCs/>
          <w:lang w:eastAsia="ru-RU"/>
        </w:rPr>
        <w:tab/>
        <w:t>Основанием для заключения настоящего Договора является- постановлени</w:t>
      </w:r>
      <w:r w:rsidR="00961B86">
        <w:rPr>
          <w:rFonts w:eastAsia="Times New Roman"/>
          <w:bCs/>
          <w:lang w:eastAsia="ru-RU"/>
        </w:rPr>
        <w:t>е</w:t>
      </w:r>
      <w:r w:rsidR="006938E7" w:rsidRPr="006938E7">
        <w:rPr>
          <w:rFonts w:eastAsia="Times New Roman"/>
          <w:bCs/>
          <w:lang w:eastAsia="ru-RU"/>
        </w:rPr>
        <w:t xml:space="preserve"> Правительства Мурманской области № </w:t>
      </w:r>
      <w:r w:rsidR="00D61281">
        <w:rPr>
          <w:rFonts w:eastAsia="Times New Roman"/>
          <w:bCs/>
          <w:lang w:eastAsia="ru-RU"/>
        </w:rPr>
        <w:t>644</w:t>
      </w:r>
      <w:r w:rsidR="005B18FD">
        <w:rPr>
          <w:rFonts w:eastAsia="Times New Roman"/>
          <w:bCs/>
          <w:lang w:eastAsia="ru-RU"/>
        </w:rPr>
        <w:t xml:space="preserve"> - ПП от </w:t>
      </w:r>
      <w:r w:rsidR="00D61281">
        <w:rPr>
          <w:rFonts w:eastAsia="Times New Roman"/>
          <w:bCs/>
          <w:lang w:eastAsia="ru-RU"/>
        </w:rPr>
        <w:t>23декабря</w:t>
      </w:r>
      <w:r w:rsidR="006938E7">
        <w:rPr>
          <w:rFonts w:eastAsia="Times New Roman"/>
          <w:bCs/>
          <w:lang w:eastAsia="ru-RU"/>
        </w:rPr>
        <w:t xml:space="preserve"> 2014г.</w:t>
      </w:r>
    </w:p>
    <w:p w:rsidR="006938E7" w:rsidRPr="006938E7" w:rsidRDefault="006938E7" w:rsidP="006938E7">
      <w:pPr>
        <w:pStyle w:val="afffff3"/>
        <w:ind w:left="1005"/>
        <w:rPr>
          <w:rFonts w:eastAsia="Times New Roman"/>
          <w:b/>
          <w:lang w:eastAsia="ru-RU"/>
        </w:rPr>
      </w:pP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6938E7" w:rsidP="006938E7">
      <w:pPr>
        <w:spacing w:after="0" w:line="240" w:lineRule="auto"/>
        <w:ind w:left="1005"/>
        <w:contextualSpacing/>
        <w:rPr>
          <w:rFonts w:eastAsia="Times New Roman"/>
          <w:b/>
          <w:lang w:eastAsia="ru-RU"/>
        </w:rPr>
      </w:pPr>
      <w:r>
        <w:rPr>
          <w:rFonts w:eastAsia="Times New Roman"/>
          <w:b/>
          <w:lang w:eastAsia="ru-RU"/>
        </w:rPr>
        <w:t xml:space="preserve">2.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FA11A1" w:rsidRDefault="0044085A" w:rsidP="00FA11A1">
      <w:pPr>
        <w:ind w:firstLine="851"/>
        <w:jc w:val="both"/>
        <w:rPr>
          <w:rFonts w:eastAsia="Times New Roman"/>
          <w:lang w:eastAsia="ru-RU"/>
        </w:rPr>
      </w:pPr>
      <w:r w:rsidRPr="00FA11A1">
        <w:rPr>
          <w:rFonts w:eastAsia="Times New Roman"/>
          <w:lang w:eastAsia="ru-RU"/>
        </w:rPr>
        <w:t>2.1.</w:t>
      </w:r>
      <w:r w:rsidRPr="00FA11A1">
        <w:rPr>
          <w:rFonts w:eastAsia="Times New Roman"/>
          <w:lang w:eastAsia="ru-RU"/>
        </w:rPr>
        <w:tab/>
      </w:r>
      <w:r w:rsidR="00FA11A1" w:rsidRPr="00FA11A1">
        <w:rPr>
          <w:rFonts w:eastAsia="Times New Roman"/>
          <w:lang w:eastAsia="ru-RU"/>
        </w:rPr>
        <w:t xml:space="preserve">Обеспечение исполнения обязательств Подрядчика по Договору не </w:t>
      </w:r>
      <w:r w:rsidR="00961B86">
        <w:rPr>
          <w:rFonts w:eastAsia="Times New Roman"/>
          <w:lang w:eastAsia="ru-RU"/>
        </w:rPr>
        <w:t>установлено</w:t>
      </w:r>
      <w:r w:rsidR="00FA11A1" w:rsidRPr="00FA11A1">
        <w:rPr>
          <w:rFonts w:eastAsia="Times New Roman"/>
          <w:lang w:eastAsia="ru-RU"/>
        </w:rPr>
        <w:t>.</w:t>
      </w:r>
    </w:p>
    <w:p w:rsidR="00FA11A1" w:rsidRDefault="00FA11A1" w:rsidP="00FA11A1">
      <w:pPr>
        <w:ind w:firstLine="851"/>
        <w:jc w:val="both"/>
        <w:rPr>
          <w:rFonts w:eastAsia="Times New Roman"/>
          <w:lang w:eastAsia="ru-RU"/>
        </w:rPr>
      </w:pPr>
    </w:p>
    <w:p w:rsidR="009D26F5" w:rsidRPr="00D61281" w:rsidRDefault="009D26F5" w:rsidP="00D61281">
      <w:pPr>
        <w:pStyle w:val="afffff3"/>
        <w:numPr>
          <w:ilvl w:val="0"/>
          <w:numId w:val="13"/>
        </w:numPr>
        <w:jc w:val="center"/>
        <w:rPr>
          <w:rFonts w:eastAsia="Times New Roman"/>
          <w:b/>
          <w:sz w:val="28"/>
          <w:szCs w:val="28"/>
          <w:lang w:eastAsia="ru-RU"/>
        </w:rPr>
      </w:pPr>
      <w:r w:rsidRPr="00D61281">
        <w:rPr>
          <w:rFonts w:eastAsia="Times New Roman"/>
          <w:b/>
          <w:sz w:val="28"/>
          <w:szCs w:val="28"/>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5546C" w:rsidRDefault="0015546C" w:rsidP="0015546C">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354C81">
        <w:rPr>
          <w:rFonts w:eastAsia="Times New Roman"/>
          <w:sz w:val="28"/>
          <w:szCs w:val="28"/>
          <w:lang w:eastAsia="ru-RU"/>
        </w:rPr>
        <w:t>ежемесячно</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15546C" w:rsidRDefault="0015546C" w:rsidP="0015546C">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5546C" w:rsidRDefault="0015546C" w:rsidP="0015546C">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6938E7" w:rsidRDefault="001A543B" w:rsidP="006938E7">
      <w:pPr>
        <w:pStyle w:val="afffff3"/>
        <w:numPr>
          <w:ilvl w:val="0"/>
          <w:numId w:val="25"/>
        </w:numPr>
        <w:jc w:val="center"/>
        <w:rPr>
          <w:rFonts w:eastAsia="Times New Roman"/>
          <w:b/>
          <w:iCs/>
          <w:sz w:val="28"/>
          <w:szCs w:val="28"/>
          <w:lang w:eastAsia="ru-RU"/>
        </w:rPr>
      </w:pPr>
      <w:r w:rsidRPr="006938E7">
        <w:rPr>
          <w:rFonts w:eastAsia="Times New Roman"/>
          <w:b/>
          <w:iCs/>
          <w:sz w:val="28"/>
          <w:szCs w:val="28"/>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BD5922">
        <w:t>__________</w:t>
      </w:r>
      <w:r>
        <w:t>20</w:t>
      </w:r>
      <w:r w:rsidR="00885CC3">
        <w:t>1</w:t>
      </w:r>
      <w:r w:rsidR="00BD5922">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6938E7">
      <w:pPr>
        <w:numPr>
          <w:ilvl w:val="0"/>
          <w:numId w:val="2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6938E7">
      <w:pPr>
        <w:numPr>
          <w:ilvl w:val="0"/>
          <w:numId w:val="2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66245D">
        <w:rPr>
          <w:rFonts w:eastAsia="Times New Roman"/>
          <w:lang w:eastAsia="ru-RU"/>
        </w:rPr>
        <w:lastRenderedPageBreak/>
        <w:t xml:space="preserve">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lastRenderedPageBreak/>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DD4D57" w:rsidRPr="006938E7" w:rsidRDefault="002E78F1" w:rsidP="00DD4D57">
      <w:pPr>
        <w:autoSpaceDE w:val="0"/>
        <w:autoSpaceDN w:val="0"/>
        <w:adjustRightInd w:val="0"/>
        <w:spacing w:after="0"/>
        <w:ind w:firstLine="539"/>
        <w:jc w:val="both"/>
      </w:pPr>
      <w:r w:rsidRPr="006938E7">
        <w:rPr>
          <w:bCs/>
        </w:rPr>
        <w:t>6.1.1</w:t>
      </w:r>
      <w:r w:rsidR="00F86494" w:rsidRPr="006938E7">
        <w:rPr>
          <w:bCs/>
        </w:rPr>
        <w:t>8</w:t>
      </w:r>
      <w:r w:rsidR="001A543B" w:rsidRPr="006938E7">
        <w:rPr>
          <w:bCs/>
        </w:rPr>
        <w:t>.</w:t>
      </w:r>
      <w:r w:rsidR="00DD4D57" w:rsidRPr="006938E7">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10D" w:rsidRDefault="006938E7" w:rsidP="00CF310D">
      <w:pPr>
        <w:autoSpaceDE w:val="0"/>
        <w:autoSpaceDN w:val="0"/>
        <w:adjustRightInd w:val="0"/>
        <w:spacing w:after="0"/>
        <w:ind w:firstLine="539"/>
        <w:jc w:val="both"/>
      </w:pPr>
      <w:r>
        <w:rPr>
          <w:bCs/>
        </w:rPr>
        <w:t>6.</w:t>
      </w:r>
      <w:r w:rsidR="00CF310D">
        <w:rPr>
          <w:bCs/>
        </w:rPr>
        <w:t>1.</w:t>
      </w:r>
      <w:r>
        <w:rPr>
          <w:bCs/>
        </w:rPr>
        <w:t>19</w:t>
      </w:r>
      <w:r w:rsidR="00DD4D57">
        <w:rPr>
          <w:bCs/>
        </w:rPr>
        <w:t>.</w:t>
      </w:r>
      <w:r w:rsidR="00CF310D" w:rsidRPr="00A01CA2">
        <w:t xml:space="preserve">. После выполнения капитального ремонта многоквартирного дома провести определение класса энергетической эффективности прошедшего капитальный ремонт и вводимого в эксплуатацию </w:t>
      </w:r>
    </w:p>
    <w:p w:rsidR="00CF310D" w:rsidRDefault="00CF310D" w:rsidP="00CF310D">
      <w:pPr>
        <w:autoSpaceDE w:val="0"/>
        <w:autoSpaceDN w:val="0"/>
        <w:adjustRightInd w:val="0"/>
        <w:spacing w:after="0"/>
        <w:jc w:val="both"/>
      </w:pPr>
      <w:r w:rsidRPr="00A01CA2">
        <w:t>многоквартирного дома согласно требованиям Правил определения классов энергетической эффективности многоквартирного дома, требований к</w:t>
      </w:r>
    </w:p>
    <w:p w:rsidR="00CF310D" w:rsidRPr="00A01CA2" w:rsidRDefault="00CF310D" w:rsidP="00CF310D">
      <w:pPr>
        <w:autoSpaceDE w:val="0"/>
        <w:autoSpaceDN w:val="0"/>
        <w:adjustRightInd w:val="0"/>
        <w:spacing w:after="0"/>
        <w:jc w:val="both"/>
      </w:pPr>
      <w:r w:rsidRPr="00A01CA2">
        <w:t xml:space="preserve"> указателю класса энергетической эффективности многоквартирного дома на фасаде многоквартирного дома».</w:t>
      </w:r>
    </w:p>
    <w:p w:rsidR="00CF310D" w:rsidRPr="00694718" w:rsidRDefault="00CF310D" w:rsidP="00E42FF3">
      <w:pPr>
        <w:pStyle w:val="afffff4"/>
        <w:ind w:firstLine="567"/>
        <w:jc w:val="both"/>
        <w:rPr>
          <w:sz w:val="28"/>
          <w:szCs w:val="28"/>
        </w:rPr>
      </w:pPr>
      <w:r w:rsidRPr="00A01CA2">
        <w:rPr>
          <w:sz w:val="28"/>
          <w:szCs w:val="28"/>
        </w:rPr>
        <w:t>Энергетическая  эффективность многоквартирного дома должна быть не ниже класса «С».</w:t>
      </w:r>
    </w:p>
    <w:p w:rsidR="001A543B" w:rsidRDefault="00CF310D" w:rsidP="001A543B">
      <w:pPr>
        <w:spacing w:line="276" w:lineRule="auto"/>
        <w:ind w:firstLine="567"/>
        <w:contextualSpacing/>
        <w:jc w:val="both"/>
        <w:rPr>
          <w:rFonts w:eastAsia="Times New Roman"/>
        </w:rPr>
      </w:pPr>
      <w:r>
        <w:rPr>
          <w:bCs/>
        </w:rPr>
        <w:t xml:space="preserve">6.1.20. </w:t>
      </w:r>
      <w:r w:rsidR="001A543B" w:rsidRPr="0066245D">
        <w:rPr>
          <w:bCs/>
        </w:rPr>
        <w:t>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195FF9">
        <w:rPr>
          <w:rFonts w:eastAsia="Times New Roman"/>
          <w:lang w:eastAsia="ru-RU"/>
        </w:rPr>
        <w:lastRenderedPageBreak/>
        <w:t xml:space="preserve">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B25ABA">
        <w:rPr>
          <w:rFonts w:eastAsia="Times New Roman"/>
          <w:bCs/>
          <w:lang w:eastAsia="ru-RU"/>
        </w:rPr>
        <w:t xml:space="preserve"> </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9D5566">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35674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9D5566">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w:t>
      </w:r>
      <w:r w:rsidR="001A543B" w:rsidRPr="0066245D">
        <w:rPr>
          <w:rFonts w:eastAsia="Times New Roman"/>
          <w:lang w:eastAsia="ru-RU"/>
        </w:rPr>
        <w:lastRenderedPageBreak/>
        <w:t>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961B86">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EB0062">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6938E7">
        <w:rPr>
          <w:rFonts w:eastAsia="Times New Roman"/>
          <w:bCs/>
          <w:lang w:eastAsia="ru-RU"/>
        </w:rPr>
        <w:t>В</w:t>
      </w:r>
      <w:r w:rsidR="001A543B" w:rsidRPr="0066245D">
        <w:rPr>
          <w:rFonts w:eastAsia="Times New Roman"/>
          <w:bCs/>
          <w:lang w:eastAsia="ru-RU"/>
        </w:rPr>
        <w:t>едомость</w:t>
      </w:r>
      <w:r w:rsidR="006938E7">
        <w:rPr>
          <w:rFonts w:eastAsia="Times New Roman"/>
          <w:bCs/>
          <w:lang w:eastAsia="ru-RU"/>
        </w:rPr>
        <w:t xml:space="preserve"> объёмов работ</w:t>
      </w:r>
      <w:r w:rsidR="001A543B" w:rsidRPr="0066245D">
        <w:rPr>
          <w:rFonts w:eastAsia="Times New Roman"/>
          <w:bCs/>
          <w:lang w:eastAsia="ru-RU"/>
        </w:rPr>
        <w:t>.</w:t>
      </w:r>
    </w:p>
    <w:p w:rsidR="001A543B" w:rsidRDefault="006938E7"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66245D">
        <w:rPr>
          <w:rFonts w:eastAsia="Times New Roman"/>
          <w:bCs/>
          <w:lang w:eastAsia="ru-RU"/>
        </w:rPr>
        <w:t>.</w:t>
      </w:r>
      <w:r w:rsidR="00D479AB">
        <w:rPr>
          <w:rFonts w:eastAsia="Times New Roman"/>
          <w:bCs/>
          <w:lang w:eastAsia="ru-RU"/>
        </w:rPr>
        <w:t xml:space="preserve"> </w:t>
      </w:r>
      <w:r w:rsidR="001A543B" w:rsidRPr="0066245D">
        <w:rPr>
          <w:rFonts w:eastAsia="Times New Roman"/>
          <w:bCs/>
          <w:lang w:eastAsia="ru-RU"/>
        </w:rPr>
        <w:t>Техническое задание.</w:t>
      </w:r>
    </w:p>
    <w:p w:rsidR="001A543B" w:rsidRPr="0066245D" w:rsidRDefault="006938E7"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001A543B"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lastRenderedPageBreak/>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33079">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lastRenderedPageBreak/>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C33079">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C33079">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EE6F6B" w:rsidRPr="00983528" w:rsidRDefault="00EE6F6B" w:rsidP="00EE6F6B">
      <w:pPr>
        <w:tabs>
          <w:tab w:val="left" w:pos="1598"/>
        </w:tabs>
        <w:suppressAutoHyphens/>
        <w:spacing w:after="0" w:line="240" w:lineRule="auto"/>
        <w:ind w:left="-16" w:firstLine="540"/>
        <w:jc w:val="right"/>
        <w:rPr>
          <w:rFonts w:eastAsia="Calibri"/>
          <w:lang w:eastAsia="ar-SA"/>
        </w:rPr>
      </w:pPr>
      <w:r w:rsidRPr="00983528">
        <w:rPr>
          <w:rFonts w:eastAsia="Calibri"/>
          <w:lang w:eastAsia="ar-SA"/>
        </w:rPr>
        <w:lastRenderedPageBreak/>
        <w:t xml:space="preserve">Приложение № </w:t>
      </w:r>
      <w:r w:rsidR="00D479AB" w:rsidRPr="00983528">
        <w:rPr>
          <w:rFonts w:eastAsia="Calibri"/>
          <w:lang w:eastAsia="ar-SA"/>
        </w:rPr>
        <w:t>2</w:t>
      </w:r>
    </w:p>
    <w:p w:rsidR="00EE6F6B" w:rsidRPr="00983528" w:rsidRDefault="00EE6F6B" w:rsidP="00EE6F6B">
      <w:pPr>
        <w:tabs>
          <w:tab w:val="left" w:pos="1598"/>
        </w:tabs>
        <w:suppressAutoHyphens/>
        <w:spacing w:after="0" w:line="240" w:lineRule="auto"/>
        <w:ind w:left="-16" w:firstLine="540"/>
        <w:jc w:val="both"/>
        <w:rPr>
          <w:rFonts w:eastAsia="Calibri"/>
          <w:lang w:eastAsia="ar-SA"/>
        </w:rPr>
      </w:pPr>
    </w:p>
    <w:p w:rsidR="00EE6F6B" w:rsidRPr="00983528" w:rsidRDefault="00EE6F6B" w:rsidP="00EE6F6B">
      <w:pPr>
        <w:tabs>
          <w:tab w:val="left" w:pos="1598"/>
        </w:tabs>
        <w:suppressAutoHyphens/>
        <w:spacing w:after="0" w:line="240" w:lineRule="auto"/>
        <w:ind w:left="-16" w:firstLine="540"/>
        <w:jc w:val="both"/>
        <w:rPr>
          <w:rFonts w:eastAsia="Calibri"/>
          <w:lang w:eastAsia="ar-SA"/>
        </w:rPr>
      </w:pPr>
    </w:p>
    <w:p w:rsidR="00EE6F6B" w:rsidRPr="00983528" w:rsidRDefault="00EE6F6B" w:rsidP="00EE6F6B">
      <w:pPr>
        <w:widowControl w:val="0"/>
        <w:suppressAutoHyphens/>
        <w:spacing w:after="0" w:line="240" w:lineRule="auto"/>
        <w:jc w:val="center"/>
        <w:rPr>
          <w:rFonts w:eastAsia="Times New Roman"/>
          <w:b/>
          <w:kern w:val="1"/>
          <w:lang w:eastAsia="ar-SA"/>
        </w:rPr>
      </w:pPr>
      <w:r w:rsidRPr="00983528">
        <w:rPr>
          <w:rFonts w:eastAsia="Times New Roman"/>
          <w:b/>
          <w:kern w:val="1"/>
          <w:lang w:eastAsia="ar-SA"/>
        </w:rPr>
        <w:t xml:space="preserve">ТЕХНИЧЕСКОЕ ЗАДАНИЕ </w:t>
      </w:r>
    </w:p>
    <w:p w:rsidR="00EE6F6B" w:rsidRPr="00983528" w:rsidRDefault="00EE6F6B" w:rsidP="00EE6F6B">
      <w:pPr>
        <w:widowControl w:val="0"/>
        <w:suppressAutoHyphens/>
        <w:spacing w:after="0" w:line="240" w:lineRule="auto"/>
        <w:jc w:val="center"/>
        <w:rPr>
          <w:rFonts w:eastAsia="Times New Roman"/>
          <w:b/>
          <w:kern w:val="1"/>
          <w:lang w:eastAsia="ar-SA"/>
        </w:rPr>
      </w:pPr>
    </w:p>
    <w:p w:rsidR="00EE6F6B" w:rsidRPr="00983528" w:rsidRDefault="00EE6F6B" w:rsidP="00EE6F6B">
      <w:pPr>
        <w:widowControl w:val="0"/>
        <w:suppressAutoHyphens/>
        <w:spacing w:after="0" w:line="240" w:lineRule="auto"/>
        <w:jc w:val="center"/>
        <w:rPr>
          <w:rFonts w:eastAsia="Calibri"/>
          <w:lang w:eastAsia="ar-SA"/>
        </w:rPr>
      </w:pPr>
      <w:r w:rsidRPr="00983528">
        <w:rPr>
          <w:rFonts w:eastAsia="Calibri"/>
          <w:b/>
          <w:lang w:eastAsia="ar-SA"/>
        </w:rPr>
        <w:t>РАЗДЕЛ 1.Общие требования</w:t>
      </w:r>
    </w:p>
    <w:p w:rsidR="00EE6F6B" w:rsidRPr="00983528" w:rsidRDefault="00EE6F6B" w:rsidP="00EE6F6B">
      <w:pPr>
        <w:suppressAutoHyphens/>
        <w:spacing w:after="0" w:line="240" w:lineRule="auto"/>
        <w:ind w:firstLine="540"/>
        <w:jc w:val="center"/>
        <w:rPr>
          <w:rFonts w:eastAsia="Calibri"/>
          <w:lang w:eastAsia="ar-SA"/>
        </w:rPr>
      </w:pPr>
    </w:p>
    <w:p w:rsidR="00EE6F6B" w:rsidRPr="00983528" w:rsidRDefault="00D32A4F" w:rsidP="00864EEA">
      <w:pPr>
        <w:numPr>
          <w:ilvl w:val="0"/>
          <w:numId w:val="11"/>
        </w:numPr>
        <w:suppressAutoHyphens/>
        <w:spacing w:after="0" w:line="240" w:lineRule="auto"/>
        <w:jc w:val="center"/>
        <w:rPr>
          <w:rFonts w:eastAsia="Calibri"/>
          <w:b/>
          <w:bCs/>
          <w:lang w:eastAsia="ar-SA"/>
        </w:rPr>
      </w:pPr>
      <w:r w:rsidRPr="00983528">
        <w:rPr>
          <w:rFonts w:eastAsia="Calibri"/>
          <w:b/>
          <w:lang w:eastAsia="ar-SA"/>
        </w:rPr>
        <w:t xml:space="preserve">Предмет </w:t>
      </w:r>
      <w:r w:rsidR="00CF310D" w:rsidRPr="00983528">
        <w:rPr>
          <w:rFonts w:eastAsia="Calibri"/>
          <w:b/>
          <w:lang w:eastAsia="ar-SA"/>
        </w:rPr>
        <w:t>и</w:t>
      </w:r>
      <w:r w:rsidR="00EE6F6B" w:rsidRPr="00983528">
        <w:rPr>
          <w:rFonts w:eastAsia="Calibri"/>
          <w:b/>
          <w:lang w:eastAsia="ar-SA"/>
        </w:rPr>
        <w:t xml:space="preserve"> цена </w:t>
      </w:r>
      <w:r w:rsidR="00EE6F6B" w:rsidRPr="00983528">
        <w:rPr>
          <w:rFonts w:eastAsia="Calibri"/>
          <w:b/>
          <w:bCs/>
          <w:lang w:eastAsia="ar-SA"/>
        </w:rPr>
        <w:t>Договора</w:t>
      </w:r>
    </w:p>
    <w:p w:rsidR="00EE6F6B" w:rsidRPr="00983528" w:rsidRDefault="00EE6F6B" w:rsidP="00EE6F6B">
      <w:pPr>
        <w:suppressAutoHyphens/>
        <w:spacing w:after="0" w:line="240" w:lineRule="auto"/>
        <w:ind w:left="540"/>
        <w:rPr>
          <w:rFonts w:eastAsia="Calibri"/>
          <w:b/>
          <w:lang w:eastAsia="ar-SA"/>
        </w:rPr>
      </w:pPr>
    </w:p>
    <w:p w:rsidR="0035674E" w:rsidRDefault="00F00980" w:rsidP="0035674E">
      <w:pPr>
        <w:suppressAutoHyphens/>
        <w:spacing w:after="0" w:line="240" w:lineRule="auto"/>
        <w:ind w:firstLine="851"/>
        <w:jc w:val="both"/>
        <w:rPr>
          <w:rFonts w:eastAsia="Calibri"/>
          <w:lang w:eastAsia="ar-SA"/>
        </w:rPr>
      </w:pPr>
      <w:r w:rsidRPr="00983528">
        <w:rPr>
          <w:rFonts w:eastAsia="Calibri"/>
          <w:lang w:eastAsia="ar-SA"/>
        </w:rPr>
        <w:t xml:space="preserve">1.1. Предметом настоящего </w:t>
      </w:r>
      <w:r w:rsidR="00D479AB" w:rsidRPr="00983528">
        <w:rPr>
          <w:rFonts w:eastAsia="Calibri"/>
          <w:lang w:eastAsia="ar-SA"/>
        </w:rPr>
        <w:t>договора</w:t>
      </w:r>
      <w:r w:rsidRPr="00983528">
        <w:rPr>
          <w:rFonts w:eastAsia="Calibri"/>
          <w:lang w:eastAsia="ar-SA"/>
        </w:rPr>
        <w:t xml:space="preserve"> является выполнение работ по лоту: </w:t>
      </w:r>
      <w:r w:rsidR="0035674E" w:rsidRPr="00983528">
        <w:rPr>
          <w:rFonts w:eastAsia="Calibri"/>
          <w:lang w:eastAsia="ar-SA"/>
        </w:rPr>
        <w:t>«Капитальный ремонт кр</w:t>
      </w:r>
      <w:r w:rsidR="00983528">
        <w:rPr>
          <w:rFonts w:eastAsia="Calibri"/>
          <w:lang w:eastAsia="ar-SA"/>
        </w:rPr>
        <w:t>ыш</w:t>
      </w:r>
      <w:r w:rsidR="0035674E" w:rsidRPr="00983528">
        <w:rPr>
          <w:rFonts w:eastAsia="Calibri"/>
          <w:lang w:eastAsia="ar-SA"/>
        </w:rPr>
        <w:t>и и инженерных систем многоквартирного</w:t>
      </w:r>
      <w:r w:rsidR="0035674E" w:rsidRPr="00427A26">
        <w:rPr>
          <w:rFonts w:eastAsia="Calibri"/>
          <w:lang w:eastAsia="ar-SA"/>
        </w:rPr>
        <w:t xml:space="preserve"> дома, расположенного по адресу Мурманская область, Кольский район, п. </w:t>
      </w:r>
      <w:proofErr w:type="spellStart"/>
      <w:r w:rsidR="0035674E" w:rsidRPr="00427A26">
        <w:rPr>
          <w:rFonts w:eastAsia="Calibri"/>
          <w:lang w:eastAsia="ar-SA"/>
        </w:rPr>
        <w:t>Кильдинстрой</w:t>
      </w:r>
      <w:proofErr w:type="spellEnd"/>
      <w:r w:rsidR="0035674E" w:rsidRPr="00427A26">
        <w:rPr>
          <w:rFonts w:eastAsia="Calibri"/>
          <w:lang w:eastAsia="ar-SA"/>
        </w:rPr>
        <w:t>, ул. Советская, д</w:t>
      </w:r>
      <w:r w:rsidR="005B74C4">
        <w:rPr>
          <w:rFonts w:eastAsia="Calibri"/>
          <w:lang w:eastAsia="ar-SA"/>
        </w:rPr>
        <w:t>.</w:t>
      </w:r>
      <w:r w:rsidR="0035674E" w:rsidRPr="00427A26">
        <w:rPr>
          <w:rFonts w:eastAsia="Calibri"/>
          <w:lang w:eastAsia="ar-SA"/>
        </w:rPr>
        <w:t xml:space="preserve"> 11</w:t>
      </w:r>
      <w:r w:rsidR="0035674E" w:rsidRPr="00F37AF5">
        <w:rPr>
          <w:rFonts w:eastAsia="Calibri"/>
          <w:lang w:eastAsia="ar-SA"/>
        </w:rPr>
        <w:t>.</w:t>
      </w:r>
    </w:p>
    <w:p w:rsidR="00F00980" w:rsidRPr="00F7483E" w:rsidRDefault="00F00980" w:rsidP="00F00980">
      <w:pPr>
        <w:pStyle w:val="afffff3"/>
        <w:ind w:left="0" w:firstLine="900"/>
        <w:jc w:val="both"/>
        <w:rPr>
          <w:sz w:val="28"/>
          <w:szCs w:val="28"/>
        </w:rPr>
      </w:pPr>
      <w:r w:rsidRPr="00F7483E">
        <w:rPr>
          <w:sz w:val="28"/>
          <w:szCs w:val="28"/>
        </w:rPr>
        <w:t>1.2. Цена договора составляет:</w:t>
      </w:r>
      <w:r w:rsidR="0035674E">
        <w:rPr>
          <w:sz w:val="28"/>
          <w:szCs w:val="28"/>
        </w:rPr>
        <w:t xml:space="preserve"> ______________________________</w:t>
      </w:r>
      <w:r w:rsidRPr="00F7483E">
        <w:rPr>
          <w:sz w:val="28"/>
          <w:szCs w:val="28"/>
        </w:rPr>
        <w:t xml:space="preserve">. </w:t>
      </w:r>
    </w:p>
    <w:p w:rsidR="00833899" w:rsidRPr="00694718" w:rsidRDefault="00833899" w:rsidP="00EE6F6B">
      <w:pPr>
        <w:tabs>
          <w:tab w:val="left" w:pos="851"/>
        </w:tabs>
        <w:suppressAutoHyphens/>
        <w:spacing w:after="0" w:line="240" w:lineRule="auto"/>
        <w:ind w:firstLine="851"/>
        <w:jc w:val="both"/>
        <w:rPr>
          <w:rFonts w:eastAsia="Calibri"/>
          <w:color w:val="000000"/>
          <w:lang w:eastAsia="ar-SA"/>
        </w:rPr>
      </w:pPr>
    </w:p>
    <w:p w:rsidR="00557ED8" w:rsidRPr="00F00980" w:rsidRDefault="00EE6F6B" w:rsidP="00557ED8">
      <w:pPr>
        <w:numPr>
          <w:ilvl w:val="0"/>
          <w:numId w:val="11"/>
        </w:numPr>
        <w:suppressAutoHyphens/>
        <w:spacing w:after="0" w:line="240" w:lineRule="auto"/>
        <w:ind w:firstLine="851"/>
        <w:jc w:val="both"/>
      </w:pPr>
      <w:r w:rsidRPr="00F00980">
        <w:rPr>
          <w:rFonts w:eastAsia="Calibri"/>
          <w:b/>
          <w:lang w:eastAsia="ar-SA"/>
        </w:rPr>
        <w:t xml:space="preserve">Цели выполнения </w:t>
      </w:r>
      <w:r w:rsidR="00D32A4F" w:rsidRPr="00F00980">
        <w:rPr>
          <w:rFonts w:eastAsia="Calibri"/>
          <w:b/>
          <w:lang w:eastAsia="ar-SA"/>
        </w:rPr>
        <w:t>р</w:t>
      </w:r>
      <w:r w:rsidRPr="00F00980">
        <w:rPr>
          <w:rFonts w:eastAsia="Calibri"/>
          <w:b/>
          <w:lang w:eastAsia="ar-SA"/>
        </w:rPr>
        <w:t>абот</w:t>
      </w:r>
    </w:p>
    <w:p w:rsidR="006938E7" w:rsidRPr="00694718" w:rsidRDefault="006938E7" w:rsidP="006938E7">
      <w:pPr>
        <w:pStyle w:val="afffff4"/>
        <w:ind w:firstLine="851"/>
        <w:jc w:val="both"/>
        <w:rPr>
          <w:sz w:val="28"/>
          <w:szCs w:val="28"/>
        </w:rPr>
      </w:pPr>
    </w:p>
    <w:p w:rsidR="006938E7" w:rsidRPr="006938E7" w:rsidRDefault="006938E7" w:rsidP="006938E7">
      <w:pPr>
        <w:suppressAutoHyphens/>
        <w:spacing w:after="0" w:line="240" w:lineRule="auto"/>
        <w:ind w:firstLine="851"/>
        <w:jc w:val="both"/>
        <w:rPr>
          <w:rFonts w:eastAsia="Calibri"/>
          <w:lang w:eastAsia="ar-SA"/>
        </w:rPr>
      </w:pPr>
      <w:r w:rsidRPr="006938E7">
        <w:t xml:space="preserve">2.1 Цель выполнения работ: реализация </w:t>
      </w:r>
      <w:r w:rsidRPr="006938E7">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w:t>
      </w:r>
      <w:r>
        <w:rPr>
          <w:rFonts w:eastAsia="Calibri"/>
          <w:lang w:eastAsia="ar-SA"/>
        </w:rPr>
        <w:t>П</w:t>
      </w:r>
      <w:r w:rsidRPr="006938E7">
        <w:rPr>
          <w:rFonts w:eastAsia="Calibri"/>
          <w:lang w:eastAsia="ar-SA"/>
        </w:rPr>
        <w:t>остановление Правительства Мурманской области от 23.12.2014 № 644-ПП).</w:t>
      </w:r>
    </w:p>
    <w:p w:rsidR="006938E7" w:rsidRPr="006938E7" w:rsidRDefault="006938E7" w:rsidP="006938E7">
      <w:pPr>
        <w:suppressAutoHyphens/>
        <w:spacing w:after="0" w:line="240" w:lineRule="auto"/>
        <w:ind w:firstLine="851"/>
        <w:jc w:val="both"/>
      </w:pPr>
      <w:r w:rsidRPr="006938E7">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324DED" w:rsidRPr="006938E7" w:rsidRDefault="00324DED" w:rsidP="00A6389E">
      <w:pPr>
        <w:tabs>
          <w:tab w:val="left" w:pos="851"/>
        </w:tabs>
        <w:suppressAutoHyphens/>
        <w:spacing w:after="0" w:line="240" w:lineRule="auto"/>
        <w:ind w:firstLine="851"/>
        <w:jc w:val="both"/>
        <w:rPr>
          <w:rFonts w:eastAsia="Calibri"/>
          <w:lang w:eastAsia="ar-SA"/>
        </w:rPr>
      </w:pPr>
    </w:p>
    <w:p w:rsidR="00EE6F6B" w:rsidRPr="006938E7" w:rsidRDefault="00EE6F6B" w:rsidP="001E6290">
      <w:pPr>
        <w:numPr>
          <w:ilvl w:val="0"/>
          <w:numId w:val="11"/>
        </w:numPr>
        <w:suppressAutoHyphens/>
        <w:spacing w:after="0" w:line="240" w:lineRule="auto"/>
        <w:jc w:val="center"/>
        <w:rPr>
          <w:rFonts w:eastAsia="Calibri"/>
          <w:b/>
          <w:lang w:eastAsia="ar-SA"/>
        </w:rPr>
      </w:pPr>
      <w:r w:rsidRPr="006938E7">
        <w:rPr>
          <w:rFonts w:eastAsia="Calibri"/>
          <w:b/>
          <w:lang w:eastAsia="ar-SA"/>
        </w:rPr>
        <w:t>Источник финансирования</w:t>
      </w:r>
    </w:p>
    <w:p w:rsidR="00EE6F6B" w:rsidRPr="006938E7" w:rsidRDefault="00EE6F6B" w:rsidP="00EE6F6B">
      <w:pPr>
        <w:suppressAutoHyphens/>
        <w:spacing w:after="0" w:line="240" w:lineRule="auto"/>
        <w:ind w:left="540"/>
        <w:rPr>
          <w:rFonts w:eastAsia="Calibri"/>
          <w:b/>
          <w:lang w:eastAsia="ar-SA"/>
        </w:rPr>
      </w:pPr>
    </w:p>
    <w:p w:rsidR="00DD4D57" w:rsidRDefault="00DD4D57" w:rsidP="000D205C">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983528" w:rsidRDefault="00EE6F6B" w:rsidP="005359B0">
      <w:pPr>
        <w:numPr>
          <w:ilvl w:val="0"/>
          <w:numId w:val="11"/>
        </w:numPr>
        <w:suppressAutoHyphens/>
        <w:spacing w:after="0" w:line="240" w:lineRule="auto"/>
        <w:jc w:val="center"/>
        <w:rPr>
          <w:rFonts w:eastAsia="Calibri"/>
          <w:b/>
          <w:lang w:eastAsia="ar-SA"/>
        </w:rPr>
      </w:pPr>
      <w:r w:rsidRPr="00983528">
        <w:rPr>
          <w:rFonts w:eastAsia="Calibri"/>
          <w:b/>
          <w:lang w:eastAsia="ar-SA"/>
        </w:rPr>
        <w:t>Форма, сроки и порядок оплаты работ</w:t>
      </w: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r w:rsidR="00D61281">
        <w:rPr>
          <w:rFonts w:eastAsia="Calibri"/>
          <w:color w:val="000000"/>
          <w:lang w:eastAsia="ar-SA"/>
        </w:rPr>
        <w:t>, акт рабочей комиссии.</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00D479AB">
        <w:rPr>
          <w:rFonts w:eastAsia="Calibri"/>
          <w:lang w:eastAsia="ar-SA"/>
        </w:rPr>
        <w:t>абот, указанных в п. 1.1</w:t>
      </w:r>
      <w:r w:rsidRPr="00694718">
        <w:rPr>
          <w:rFonts w:eastAsia="Calibri"/>
          <w:lang w:eastAsia="ar-SA"/>
        </w:rPr>
        <w:t xml:space="preserve">.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983528" w:rsidRDefault="00A27984" w:rsidP="00E26881">
      <w:pPr>
        <w:suppressAutoHyphens/>
        <w:spacing w:after="0" w:line="240" w:lineRule="auto"/>
        <w:ind w:firstLine="851"/>
        <w:jc w:val="both"/>
        <w:rPr>
          <w:rFonts w:eastAsia="Calibri"/>
          <w:lang w:eastAsia="ar-SA"/>
        </w:rPr>
      </w:pPr>
      <w:r w:rsidRPr="00983528">
        <w:rPr>
          <w:rFonts w:eastAsia="Calibri"/>
          <w:lang w:eastAsia="ar-SA"/>
        </w:rPr>
        <w:t>5.1. Место выполнения р</w:t>
      </w:r>
      <w:r w:rsidR="00EE6F6B" w:rsidRPr="00983528">
        <w:rPr>
          <w:rFonts w:eastAsia="Calibri"/>
          <w:lang w:eastAsia="ar-SA"/>
        </w:rPr>
        <w:t>абот:</w:t>
      </w:r>
    </w:p>
    <w:p w:rsidR="0035674E" w:rsidRPr="00983528" w:rsidRDefault="0035674E" w:rsidP="0035674E">
      <w:pPr>
        <w:suppressAutoHyphens/>
        <w:spacing w:after="0" w:line="240" w:lineRule="auto"/>
        <w:ind w:firstLine="851"/>
        <w:jc w:val="both"/>
        <w:rPr>
          <w:rFonts w:eastAsia="Calibri"/>
          <w:lang w:eastAsia="ar-SA"/>
        </w:rPr>
      </w:pPr>
      <w:r w:rsidRPr="00983528">
        <w:rPr>
          <w:rFonts w:eastAsia="Calibri"/>
          <w:lang w:eastAsia="ar-SA"/>
        </w:rPr>
        <w:t xml:space="preserve">- Мурманская область, Кольский район, </w:t>
      </w:r>
      <w:proofErr w:type="spellStart"/>
      <w:r w:rsidR="00D479AB" w:rsidRPr="00983528">
        <w:rPr>
          <w:rFonts w:eastAsia="Calibri"/>
          <w:lang w:eastAsia="ar-SA"/>
        </w:rPr>
        <w:t>г.</w:t>
      </w:r>
      <w:r w:rsidRPr="00983528">
        <w:rPr>
          <w:rFonts w:eastAsia="Calibri"/>
          <w:lang w:eastAsia="ar-SA"/>
        </w:rPr>
        <w:t>п</w:t>
      </w:r>
      <w:proofErr w:type="spellEnd"/>
      <w:r w:rsidRPr="00983528">
        <w:rPr>
          <w:rFonts w:eastAsia="Calibri"/>
          <w:lang w:eastAsia="ar-SA"/>
        </w:rPr>
        <w:t xml:space="preserve">. </w:t>
      </w:r>
      <w:proofErr w:type="spellStart"/>
      <w:r w:rsidRPr="00983528">
        <w:rPr>
          <w:rFonts w:eastAsia="Calibri"/>
          <w:lang w:eastAsia="ar-SA"/>
        </w:rPr>
        <w:t>Кильдинстрой</w:t>
      </w:r>
      <w:proofErr w:type="spellEnd"/>
      <w:r w:rsidRPr="00983528">
        <w:rPr>
          <w:rFonts w:eastAsia="Calibri"/>
          <w:lang w:eastAsia="ar-SA"/>
        </w:rPr>
        <w:t>, ул. Советская, д</w:t>
      </w:r>
      <w:r w:rsidR="005B74C4" w:rsidRPr="00983528">
        <w:rPr>
          <w:rFonts w:eastAsia="Calibri"/>
          <w:lang w:eastAsia="ar-SA"/>
        </w:rPr>
        <w:t>.</w:t>
      </w:r>
      <w:r w:rsidRPr="00983528">
        <w:rPr>
          <w:rFonts w:eastAsia="Calibri"/>
          <w:lang w:eastAsia="ar-SA"/>
        </w:rPr>
        <w:t xml:space="preserve"> 11.</w:t>
      </w:r>
    </w:p>
    <w:p w:rsidR="00EE6F6B" w:rsidRPr="00983528" w:rsidRDefault="00EE6F6B" w:rsidP="00EE6F6B">
      <w:pPr>
        <w:suppressAutoHyphens/>
        <w:spacing w:after="0" w:line="240" w:lineRule="auto"/>
        <w:ind w:firstLine="851"/>
        <w:jc w:val="both"/>
        <w:rPr>
          <w:rFonts w:eastAsia="Calibri"/>
          <w:lang w:eastAsia="ar-SA"/>
        </w:rPr>
      </w:pPr>
      <w:r w:rsidRPr="00983528">
        <w:rPr>
          <w:rFonts w:eastAsia="Calibri"/>
          <w:lang w:eastAsia="ar-SA"/>
        </w:rPr>
        <w:t xml:space="preserve">5.2. Условия и сроки (периоды) выполнения </w:t>
      </w:r>
      <w:r w:rsidR="00A27984" w:rsidRPr="00983528">
        <w:rPr>
          <w:rFonts w:eastAsia="Calibri"/>
          <w:lang w:eastAsia="ar-SA"/>
        </w:rPr>
        <w:t>р</w:t>
      </w:r>
      <w:r w:rsidRPr="00983528">
        <w:rPr>
          <w:rFonts w:eastAsia="Calibri"/>
          <w:lang w:eastAsia="ar-SA"/>
        </w:rPr>
        <w:t xml:space="preserve">абот: </w:t>
      </w:r>
    </w:p>
    <w:p w:rsidR="00F00980" w:rsidRPr="00DD23F5" w:rsidRDefault="00F00980" w:rsidP="00F00980">
      <w:pPr>
        <w:suppressAutoHyphens/>
        <w:spacing w:after="0" w:line="240" w:lineRule="auto"/>
        <w:ind w:firstLine="851"/>
        <w:rPr>
          <w:rFonts w:eastAsia="Calibri"/>
          <w:lang w:eastAsia="ar-SA"/>
        </w:rPr>
      </w:pPr>
      <w:r w:rsidRPr="00983528">
        <w:rPr>
          <w:rFonts w:eastAsia="Calibri"/>
          <w:lang w:eastAsia="ar-SA"/>
        </w:rPr>
        <w:t xml:space="preserve">5.2.1. В </w:t>
      </w:r>
      <w:proofErr w:type="gramStart"/>
      <w:r w:rsidRPr="00983528">
        <w:rPr>
          <w:rFonts w:eastAsia="Calibri"/>
          <w:lang w:eastAsia="ar-SA"/>
        </w:rPr>
        <w:t>установленный  срок</w:t>
      </w:r>
      <w:proofErr w:type="gramEnd"/>
      <w:r w:rsidRPr="00983528">
        <w:rPr>
          <w:rFonts w:eastAsia="Calibri"/>
          <w:lang w:eastAsia="ar-SA"/>
        </w:rPr>
        <w:t xml:space="preserve">, выполнить работы по капитальному  </w:t>
      </w:r>
      <w:r w:rsidR="00983528">
        <w:rPr>
          <w:rFonts w:eastAsia="Calibri"/>
          <w:lang w:eastAsia="ar-SA"/>
        </w:rPr>
        <w:t xml:space="preserve">ремонту </w:t>
      </w:r>
      <w:r w:rsidRPr="00983528">
        <w:rPr>
          <w:rFonts w:eastAsia="Calibri"/>
          <w:lang w:eastAsia="ar-SA"/>
        </w:rPr>
        <w:t>инженерных систем и крыши многоквартирного дома, расположенного по адресу</w:t>
      </w:r>
      <w:r w:rsidR="0035674E" w:rsidRPr="00983528">
        <w:rPr>
          <w:rFonts w:eastAsia="Calibri"/>
          <w:lang w:eastAsia="ar-SA"/>
        </w:rPr>
        <w:t xml:space="preserve">: </w:t>
      </w:r>
      <w:r w:rsidRPr="00983528">
        <w:rPr>
          <w:rFonts w:eastAsia="Calibri"/>
          <w:lang w:eastAsia="ar-SA"/>
        </w:rPr>
        <w:t xml:space="preserve"> </w:t>
      </w:r>
      <w:r w:rsidR="0035674E" w:rsidRPr="00983528">
        <w:rPr>
          <w:rFonts w:eastAsia="Calibri"/>
          <w:lang w:eastAsia="ar-SA"/>
        </w:rPr>
        <w:t xml:space="preserve">Мурманская область, Кольский район, </w:t>
      </w:r>
      <w:proofErr w:type="spellStart"/>
      <w:r w:rsidR="00D479AB" w:rsidRPr="00983528">
        <w:rPr>
          <w:rFonts w:eastAsia="Calibri"/>
          <w:lang w:eastAsia="ar-SA"/>
        </w:rPr>
        <w:t>г.</w:t>
      </w:r>
      <w:r w:rsidR="0035674E" w:rsidRPr="00983528">
        <w:rPr>
          <w:rFonts w:eastAsia="Calibri"/>
          <w:lang w:eastAsia="ar-SA"/>
        </w:rPr>
        <w:t>п</w:t>
      </w:r>
      <w:proofErr w:type="spellEnd"/>
      <w:r w:rsidR="0035674E" w:rsidRPr="00983528">
        <w:rPr>
          <w:rFonts w:eastAsia="Calibri"/>
          <w:lang w:eastAsia="ar-SA"/>
        </w:rPr>
        <w:t xml:space="preserve">. </w:t>
      </w:r>
      <w:proofErr w:type="spellStart"/>
      <w:r w:rsidR="0035674E" w:rsidRPr="00983528">
        <w:rPr>
          <w:rFonts w:eastAsia="Calibri"/>
          <w:lang w:eastAsia="ar-SA"/>
        </w:rPr>
        <w:t>Кильдинстрой</w:t>
      </w:r>
      <w:proofErr w:type="spellEnd"/>
      <w:r w:rsidR="0035674E" w:rsidRPr="00983528">
        <w:rPr>
          <w:rFonts w:eastAsia="Calibri"/>
          <w:lang w:eastAsia="ar-SA"/>
        </w:rPr>
        <w:t>, ул. Советская, д</w:t>
      </w:r>
      <w:r w:rsidR="005B74C4" w:rsidRPr="00983528">
        <w:rPr>
          <w:rFonts w:eastAsia="Calibri"/>
          <w:lang w:eastAsia="ar-SA"/>
        </w:rPr>
        <w:t>.</w:t>
      </w:r>
      <w:r w:rsidR="0035674E" w:rsidRPr="00983528">
        <w:rPr>
          <w:rFonts w:eastAsia="Calibri"/>
          <w:lang w:eastAsia="ar-SA"/>
        </w:rPr>
        <w:t xml:space="preserve"> 11</w:t>
      </w:r>
      <w:r w:rsidRPr="00983528">
        <w:rPr>
          <w:rFonts w:eastAsia="Calibri"/>
          <w:lang w:eastAsia="ar-SA"/>
        </w:rPr>
        <w:t xml:space="preserve">,  в соответствии с техническим </w:t>
      </w:r>
      <w:r w:rsidR="00D479AB" w:rsidRPr="00983528">
        <w:rPr>
          <w:rFonts w:eastAsia="Calibri"/>
          <w:lang w:eastAsia="ar-SA"/>
        </w:rPr>
        <w:t xml:space="preserve">заданием </w:t>
      </w:r>
      <w:r w:rsidR="00D479AB" w:rsidRPr="00983528">
        <w:rPr>
          <w:rFonts w:eastAsia="Calibri"/>
          <w:lang w:eastAsia="ar-SA"/>
        </w:rPr>
        <w:lastRenderedPageBreak/>
        <w:t>(Приложение №2</w:t>
      </w:r>
      <w:r w:rsidRPr="00983528">
        <w:rPr>
          <w:rFonts w:eastAsia="Calibri"/>
          <w:lang w:eastAsia="ar-SA"/>
        </w:rPr>
        <w:t>) и календарным графиком выполнения работ (Приложение №</w:t>
      </w:r>
      <w:r w:rsidR="00D479AB" w:rsidRPr="00983528">
        <w:rPr>
          <w:rFonts w:eastAsia="Calibri"/>
          <w:lang w:eastAsia="ar-SA"/>
        </w:rPr>
        <w:t>3</w:t>
      </w:r>
      <w:r w:rsidRPr="0098352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012F3A" w:rsidRDefault="00EE6F6B" w:rsidP="00EE6F6B">
      <w:pPr>
        <w:tabs>
          <w:tab w:val="left" w:pos="851"/>
        </w:tabs>
        <w:suppressAutoHyphens/>
        <w:spacing w:after="0" w:line="240" w:lineRule="auto"/>
        <w:jc w:val="both"/>
        <w:rPr>
          <w:rFonts w:eastAsia="Calibri"/>
          <w:highlight w:val="yellow"/>
          <w:lang w:eastAsia="ar-SA"/>
        </w:rPr>
      </w:pPr>
      <w:r w:rsidRPr="00694718">
        <w:rPr>
          <w:rFonts w:eastAsia="Calibri"/>
          <w:lang w:eastAsia="ar-SA"/>
        </w:rPr>
        <w:t xml:space="preserve">            </w:t>
      </w:r>
      <w:r w:rsidRPr="00012F3A">
        <w:rPr>
          <w:rFonts w:eastAsia="Calibri"/>
          <w:highlight w:val="yellow"/>
          <w:lang w:eastAsia="ar-SA"/>
        </w:rPr>
        <w:t xml:space="preserve">5.3.  Сроки выполнения </w:t>
      </w:r>
      <w:r w:rsidR="00A27984" w:rsidRPr="00012F3A">
        <w:rPr>
          <w:rFonts w:eastAsia="Calibri"/>
          <w:highlight w:val="yellow"/>
          <w:lang w:eastAsia="ar-SA"/>
        </w:rPr>
        <w:t>р</w:t>
      </w:r>
      <w:r w:rsidRPr="00012F3A">
        <w:rPr>
          <w:rFonts w:eastAsia="Calibri"/>
          <w:highlight w:val="yellow"/>
          <w:lang w:eastAsia="ar-SA"/>
        </w:rPr>
        <w:t xml:space="preserve">абот: </w:t>
      </w:r>
    </w:p>
    <w:p w:rsidR="00012F3A" w:rsidRPr="00012F3A" w:rsidRDefault="00012F3A" w:rsidP="00EE6F6B">
      <w:pPr>
        <w:suppressAutoHyphens/>
        <w:spacing w:after="0" w:line="240" w:lineRule="auto"/>
        <w:ind w:firstLine="851"/>
        <w:jc w:val="both"/>
        <w:rPr>
          <w:rFonts w:eastAsia="Calibri"/>
          <w:highlight w:val="yellow"/>
          <w:lang w:eastAsia="ar-SA"/>
        </w:rPr>
      </w:pPr>
      <w:r w:rsidRPr="00012F3A">
        <w:rPr>
          <w:rFonts w:eastAsia="Calibri"/>
          <w:highlight w:val="yellow"/>
          <w:lang w:eastAsia="ar-SA"/>
        </w:rPr>
        <w:t>Согласно представленному графику работ.</w:t>
      </w:r>
    </w:p>
    <w:p w:rsidR="00EE6F6B" w:rsidRPr="00012F3A" w:rsidRDefault="00EE6F6B" w:rsidP="00EE6F6B">
      <w:pPr>
        <w:suppressAutoHyphens/>
        <w:spacing w:after="0" w:line="240" w:lineRule="auto"/>
        <w:ind w:firstLine="851"/>
        <w:jc w:val="both"/>
        <w:rPr>
          <w:rFonts w:eastAsia="Calibri"/>
          <w:highlight w:val="yellow"/>
          <w:lang w:eastAsia="ar-SA"/>
        </w:rPr>
      </w:pPr>
      <w:r w:rsidRPr="00012F3A">
        <w:rPr>
          <w:rFonts w:eastAsia="Calibri"/>
          <w:highlight w:val="yellow"/>
          <w:lang w:eastAsia="ar-SA"/>
        </w:rPr>
        <w:t xml:space="preserve">Начало </w:t>
      </w:r>
      <w:r w:rsidR="00A27984" w:rsidRPr="00012F3A">
        <w:rPr>
          <w:rFonts w:eastAsia="Calibri"/>
          <w:highlight w:val="yellow"/>
          <w:lang w:eastAsia="ar-SA"/>
        </w:rPr>
        <w:t>р</w:t>
      </w:r>
      <w:r w:rsidRPr="00012F3A">
        <w:rPr>
          <w:rFonts w:eastAsia="Calibri"/>
          <w:highlight w:val="yellow"/>
          <w:lang w:eastAsia="ar-SA"/>
        </w:rPr>
        <w:t xml:space="preserve">абот -  </w:t>
      </w:r>
      <w:r w:rsidR="00750EAC" w:rsidRPr="00012F3A">
        <w:rPr>
          <w:rFonts w:eastAsia="Calibri"/>
          <w:highlight w:val="yellow"/>
          <w:lang w:eastAsia="ar-SA"/>
        </w:rPr>
        <w:t xml:space="preserve">не </w:t>
      </w:r>
      <w:r w:rsidR="00E945D3" w:rsidRPr="00012F3A">
        <w:rPr>
          <w:rFonts w:eastAsia="Calibri"/>
          <w:highlight w:val="yellow"/>
          <w:lang w:eastAsia="ar-SA"/>
        </w:rPr>
        <w:t>позднее______________</w:t>
      </w:r>
      <w:r w:rsidR="00750EAC" w:rsidRPr="00012F3A">
        <w:rPr>
          <w:rFonts w:eastAsia="Calibri"/>
          <w:highlight w:val="yellow"/>
          <w:lang w:eastAsia="ar-SA"/>
        </w:rPr>
        <w:t>201</w:t>
      </w:r>
      <w:r w:rsidR="00E945D3" w:rsidRPr="00012F3A">
        <w:rPr>
          <w:rFonts w:eastAsia="Calibri"/>
          <w:highlight w:val="yellow"/>
          <w:lang w:eastAsia="ar-SA"/>
        </w:rPr>
        <w:t>5</w:t>
      </w:r>
      <w:r w:rsidR="00750EAC" w:rsidRPr="00012F3A">
        <w:rPr>
          <w:rFonts w:eastAsia="Calibri"/>
          <w:highlight w:val="yellow"/>
          <w:lang w:eastAsia="ar-SA"/>
        </w:rPr>
        <w:t xml:space="preserve"> года</w:t>
      </w:r>
      <w:r w:rsidRPr="00012F3A">
        <w:rPr>
          <w:rFonts w:eastAsia="Calibri"/>
          <w:highlight w:val="yellow"/>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012F3A">
        <w:rPr>
          <w:rFonts w:eastAsia="Calibri"/>
          <w:highlight w:val="yellow"/>
          <w:lang w:eastAsia="ar-SA"/>
        </w:rPr>
        <w:t>Окончание р</w:t>
      </w:r>
      <w:r w:rsidR="00EE6F6B" w:rsidRPr="00012F3A">
        <w:rPr>
          <w:rFonts w:eastAsia="Calibri"/>
          <w:highlight w:val="yellow"/>
          <w:lang w:eastAsia="ar-SA"/>
        </w:rPr>
        <w:t>абот</w:t>
      </w:r>
      <w:r w:rsidR="00C6767F" w:rsidRPr="00012F3A">
        <w:rPr>
          <w:rFonts w:eastAsia="Calibri"/>
          <w:highlight w:val="yellow"/>
          <w:lang w:eastAsia="ar-SA"/>
        </w:rPr>
        <w:t xml:space="preserve"> –</w:t>
      </w:r>
      <w:r w:rsidR="00750EAC" w:rsidRPr="00012F3A">
        <w:rPr>
          <w:rFonts w:eastAsia="Calibri"/>
          <w:highlight w:val="yellow"/>
          <w:lang w:eastAsia="ar-SA"/>
        </w:rPr>
        <w:t xml:space="preserve">не позднее </w:t>
      </w:r>
      <w:r w:rsidR="00E945D3" w:rsidRPr="00012F3A">
        <w:rPr>
          <w:rFonts w:eastAsia="Calibri"/>
          <w:highlight w:val="yellow"/>
          <w:lang w:eastAsia="ar-SA"/>
        </w:rPr>
        <w:t>___________</w:t>
      </w:r>
      <w:r w:rsidR="00C6767F" w:rsidRPr="00012F3A">
        <w:rPr>
          <w:rFonts w:eastAsia="Calibri"/>
          <w:highlight w:val="yellow"/>
          <w:lang w:eastAsia="ar-SA"/>
        </w:rPr>
        <w:t xml:space="preserve"> 2015 года</w:t>
      </w:r>
      <w:r w:rsidR="00D22795" w:rsidRPr="00012F3A">
        <w:rPr>
          <w:rFonts w:eastAsia="Calibri"/>
          <w:highlight w:val="yellow"/>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6938E7" w:rsidRPr="008C121E" w:rsidRDefault="006938E7" w:rsidP="006938E7">
      <w:pPr>
        <w:suppressAutoHyphens/>
        <w:spacing w:after="0" w:line="240" w:lineRule="auto"/>
        <w:ind w:firstLine="851"/>
        <w:jc w:val="both"/>
        <w:rPr>
          <w:rFonts w:eastAsia="Calibri"/>
          <w:lang w:eastAsia="ar-SA"/>
        </w:rPr>
      </w:pPr>
      <w:r w:rsidRPr="008C121E">
        <w:rPr>
          <w:rFonts w:eastAsia="Calibri"/>
          <w:color w:val="000000"/>
          <w:lang w:eastAsia="ar-SA"/>
        </w:rPr>
        <w:t xml:space="preserve">6.1. Цена </w:t>
      </w:r>
      <w:r w:rsidRPr="008C121E">
        <w:rPr>
          <w:rFonts w:eastAsia="Calibri"/>
          <w:lang w:eastAsia="ar-SA"/>
        </w:rPr>
        <w:t xml:space="preserve">договора, </w:t>
      </w:r>
      <w:r w:rsidRPr="008C121E">
        <w:rPr>
          <w:rFonts w:eastAsia="Calibri"/>
          <w:color w:val="000000"/>
          <w:lang w:eastAsia="ar-SA"/>
        </w:rPr>
        <w:t xml:space="preserve">определена сметной </w:t>
      </w:r>
      <w:r w:rsidRPr="008C121E">
        <w:rPr>
          <w:rFonts w:eastAsia="Calibri"/>
          <w:lang w:eastAsia="ar-SA"/>
        </w:rPr>
        <w:t>документацией.</w:t>
      </w:r>
    </w:p>
    <w:p w:rsidR="00EE6F6B" w:rsidRPr="00694718" w:rsidRDefault="006938E7" w:rsidP="006938E7">
      <w:pPr>
        <w:suppressAutoHyphens/>
        <w:spacing w:after="0" w:line="240" w:lineRule="auto"/>
        <w:ind w:firstLine="851"/>
        <w:jc w:val="both"/>
        <w:rPr>
          <w:rFonts w:eastAsia="Calibri"/>
          <w:color w:val="000000"/>
          <w:lang w:eastAsia="ar-SA"/>
        </w:rPr>
      </w:pPr>
      <w:r w:rsidRPr="008C121E">
        <w:rPr>
          <w:rFonts w:eastAsia="Calibri"/>
          <w:color w:val="000000"/>
          <w:lang w:eastAsia="ar-SA"/>
        </w:rPr>
        <w:t>Сметные расчеты выпо</w:t>
      </w:r>
      <w:r w:rsidR="008C121E" w:rsidRPr="008C121E">
        <w:rPr>
          <w:rFonts w:eastAsia="Calibri"/>
          <w:color w:val="000000"/>
          <w:lang w:eastAsia="ar-SA"/>
        </w:rPr>
        <w:t>лнены по действующим нормативам</w:t>
      </w:r>
      <w:r w:rsidRPr="008C121E">
        <w:rPr>
          <w:rFonts w:eastAsia="Calibri"/>
          <w:color w:val="000000"/>
          <w:lang w:eastAsia="ar-SA"/>
        </w:rPr>
        <w:t xml:space="preserve">, </w:t>
      </w:r>
      <w:r w:rsidR="00EE6F6B" w:rsidRPr="008C121E">
        <w:rPr>
          <w:rFonts w:eastAsia="Calibri"/>
          <w:color w:val="000000"/>
          <w:lang w:eastAsia="ar-SA"/>
        </w:rPr>
        <w:t>включенным в федеральный реестр см</w:t>
      </w:r>
      <w:r w:rsidR="00D22795" w:rsidRPr="008C121E">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9D5566">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F31AE4">
        <w:rPr>
          <w:rFonts w:eastAsia="Calibri"/>
          <w:b/>
          <w:lang w:eastAsia="ar-SA"/>
        </w:rPr>
        <w:t>договора</w:t>
      </w:r>
      <w:r w:rsidR="00A27984" w:rsidRPr="00694718">
        <w:rPr>
          <w:rFonts w:eastAsia="Calibri"/>
          <w:b/>
          <w:lang w:eastAsia="ar-SA"/>
        </w:rPr>
        <w:t xml:space="preserve"> п</w:t>
      </w:r>
    </w:p>
    <w:p w:rsidR="00EE6F6B" w:rsidRPr="00694718" w:rsidRDefault="00EE6F6B" w:rsidP="00EE6F6B">
      <w:pPr>
        <w:suppressAutoHyphens/>
        <w:spacing w:after="0" w:line="240" w:lineRule="auto"/>
        <w:jc w:val="center"/>
        <w:rPr>
          <w:rFonts w:eastAsia="Calibri"/>
          <w:lang w:eastAsia="ar-SA"/>
        </w:rPr>
      </w:pPr>
    </w:p>
    <w:p w:rsidR="00460C09" w:rsidRPr="00983528" w:rsidRDefault="00D479AB" w:rsidP="00460C09">
      <w:pPr>
        <w:pStyle w:val="afffff4"/>
        <w:ind w:firstLine="851"/>
        <w:jc w:val="center"/>
        <w:rPr>
          <w:b/>
          <w:sz w:val="28"/>
          <w:szCs w:val="28"/>
        </w:rPr>
      </w:pPr>
      <w:r w:rsidRPr="00983528">
        <w:rPr>
          <w:b/>
          <w:sz w:val="28"/>
          <w:szCs w:val="28"/>
        </w:rPr>
        <w:t>1</w:t>
      </w:r>
      <w:r w:rsidR="00460C09" w:rsidRPr="00983528">
        <w:rPr>
          <w:b/>
          <w:sz w:val="28"/>
          <w:szCs w:val="28"/>
        </w:rPr>
        <w:t xml:space="preserve">.  Общее описание объекта и требования к количественным характеристикам </w:t>
      </w:r>
      <w:r w:rsidR="00A27984" w:rsidRPr="00983528">
        <w:rPr>
          <w:b/>
          <w:sz w:val="28"/>
          <w:szCs w:val="28"/>
        </w:rPr>
        <w:t>р</w:t>
      </w:r>
      <w:r w:rsidR="00460C09" w:rsidRPr="00983528">
        <w:rPr>
          <w:b/>
          <w:sz w:val="28"/>
          <w:szCs w:val="28"/>
        </w:rPr>
        <w:t>абот</w:t>
      </w:r>
    </w:p>
    <w:p w:rsidR="00460C09" w:rsidRPr="00983528" w:rsidRDefault="00460C09" w:rsidP="00460C09">
      <w:pPr>
        <w:pStyle w:val="afffff4"/>
        <w:ind w:firstLine="851"/>
        <w:jc w:val="center"/>
        <w:rPr>
          <w:b/>
          <w:sz w:val="28"/>
          <w:szCs w:val="28"/>
        </w:rPr>
      </w:pPr>
    </w:p>
    <w:p w:rsidR="0035674E" w:rsidRDefault="00D479AB" w:rsidP="0035674E">
      <w:pPr>
        <w:pStyle w:val="afffff4"/>
        <w:ind w:firstLine="851"/>
        <w:jc w:val="both"/>
        <w:rPr>
          <w:sz w:val="28"/>
          <w:szCs w:val="28"/>
        </w:rPr>
      </w:pPr>
      <w:r w:rsidRPr="00983528">
        <w:rPr>
          <w:sz w:val="28"/>
          <w:szCs w:val="28"/>
        </w:rPr>
        <w:t>1</w:t>
      </w:r>
      <w:r w:rsidR="0035674E" w:rsidRPr="00983528">
        <w:rPr>
          <w:sz w:val="28"/>
          <w:szCs w:val="28"/>
        </w:rPr>
        <w:t xml:space="preserve">.1. Технико-экономические характеристики объекта капитального ремонта: Мурманская область, Кольский район, </w:t>
      </w:r>
      <w:proofErr w:type="spellStart"/>
      <w:r w:rsidRPr="00983528">
        <w:rPr>
          <w:sz w:val="28"/>
          <w:szCs w:val="28"/>
        </w:rPr>
        <w:t>г.</w:t>
      </w:r>
      <w:r w:rsidR="0035674E" w:rsidRPr="00983528">
        <w:rPr>
          <w:sz w:val="28"/>
          <w:szCs w:val="28"/>
        </w:rPr>
        <w:t>п</w:t>
      </w:r>
      <w:proofErr w:type="spellEnd"/>
      <w:r w:rsidR="0035674E" w:rsidRPr="00983528">
        <w:rPr>
          <w:sz w:val="28"/>
          <w:szCs w:val="28"/>
        </w:rPr>
        <w:t xml:space="preserve">. </w:t>
      </w:r>
      <w:proofErr w:type="spellStart"/>
      <w:r w:rsidR="0035674E" w:rsidRPr="00983528">
        <w:rPr>
          <w:sz w:val="28"/>
          <w:szCs w:val="28"/>
        </w:rPr>
        <w:t>Кильдинстрой</w:t>
      </w:r>
      <w:proofErr w:type="spellEnd"/>
      <w:r w:rsidR="0035674E" w:rsidRPr="00983528">
        <w:rPr>
          <w:sz w:val="28"/>
          <w:szCs w:val="28"/>
        </w:rPr>
        <w:t>, ул.</w:t>
      </w:r>
      <w:r w:rsidR="0035674E" w:rsidRPr="0035674E">
        <w:rPr>
          <w:sz w:val="28"/>
          <w:szCs w:val="28"/>
        </w:rPr>
        <w:t xml:space="preserve"> </w:t>
      </w:r>
      <w:r w:rsidR="0035674E" w:rsidRPr="0035674E">
        <w:rPr>
          <w:sz w:val="28"/>
          <w:szCs w:val="28"/>
        </w:rPr>
        <w:lastRenderedPageBreak/>
        <w:t>Советская, д</w:t>
      </w:r>
      <w:r w:rsidR="005B74C4">
        <w:rPr>
          <w:sz w:val="28"/>
          <w:szCs w:val="28"/>
        </w:rPr>
        <w:t>.</w:t>
      </w:r>
      <w:r w:rsidR="0035674E" w:rsidRPr="0035674E">
        <w:rPr>
          <w:sz w:val="28"/>
          <w:szCs w:val="28"/>
        </w:rPr>
        <w:t xml:space="preserve"> 11.</w:t>
      </w:r>
      <w:r w:rsidR="009A3132">
        <w:rPr>
          <w:sz w:val="28"/>
          <w:szCs w:val="28"/>
        </w:rPr>
        <w:t xml:space="preserve"> </w:t>
      </w:r>
      <w:r w:rsidR="0035674E" w:rsidRPr="0035674E">
        <w:rPr>
          <w:sz w:val="28"/>
          <w:szCs w:val="28"/>
        </w:rPr>
        <w:t>Здание 3-х этажное, 2-х подъездное, кирпичное с подвалом, без лифта. Общая площадь 954,9 кв.м. Кровля скатная шиферная</w:t>
      </w:r>
      <w:r w:rsidR="009A3132">
        <w:rPr>
          <w:sz w:val="28"/>
          <w:szCs w:val="28"/>
        </w:rPr>
        <w:t xml:space="preserve"> 625 кв.м.</w:t>
      </w:r>
    </w:p>
    <w:p w:rsidR="00460C09" w:rsidRPr="00F1294C" w:rsidRDefault="00D479AB" w:rsidP="001F21C6">
      <w:pPr>
        <w:pStyle w:val="afffff4"/>
        <w:ind w:firstLine="851"/>
        <w:jc w:val="both"/>
        <w:rPr>
          <w:sz w:val="28"/>
          <w:szCs w:val="28"/>
        </w:rPr>
      </w:pPr>
      <w:r>
        <w:rPr>
          <w:sz w:val="28"/>
          <w:szCs w:val="28"/>
        </w:rPr>
        <w:t>1</w:t>
      </w:r>
      <w:r w:rsidR="00460C09" w:rsidRPr="00F1294C">
        <w:rPr>
          <w:sz w:val="28"/>
          <w:szCs w:val="28"/>
        </w:rPr>
        <w:t xml:space="preserve">.2. Общее описание </w:t>
      </w:r>
      <w:r w:rsidR="00A27984" w:rsidRPr="00F1294C">
        <w:rPr>
          <w:sz w:val="28"/>
          <w:szCs w:val="28"/>
        </w:rPr>
        <w:t>о</w:t>
      </w:r>
      <w:r w:rsidR="00460C09" w:rsidRPr="00F1294C">
        <w:rPr>
          <w:sz w:val="28"/>
          <w:szCs w:val="28"/>
        </w:rPr>
        <w:t>бъекта:</w:t>
      </w:r>
    </w:p>
    <w:p w:rsidR="0035674E" w:rsidRPr="00750EAC" w:rsidRDefault="0035674E" w:rsidP="0035674E">
      <w:pPr>
        <w:suppressAutoHyphens/>
        <w:spacing w:after="0" w:line="240" w:lineRule="auto"/>
        <w:ind w:firstLine="851"/>
        <w:jc w:val="both"/>
        <w:rPr>
          <w:rFonts w:eastAsia="Calibri"/>
          <w:lang w:eastAsia="ar-SA"/>
        </w:rPr>
      </w:pPr>
      <w:r w:rsidRPr="00694718">
        <w:t>Капитальный ремонт общего имущества многоквартирных домов</w:t>
      </w:r>
      <w:r>
        <w:t>, а именно</w:t>
      </w:r>
      <w:r w:rsidRPr="00694718">
        <w:t>:</w:t>
      </w:r>
      <w:r>
        <w:t xml:space="preserve"> </w:t>
      </w:r>
      <w:r w:rsidRPr="00937F3C">
        <w:rPr>
          <w:rFonts w:eastAsia="Calibri"/>
          <w:lang w:eastAsia="ar-SA"/>
        </w:rPr>
        <w:t>Капитальный ремонт кр</w:t>
      </w:r>
      <w:r w:rsidR="00983528">
        <w:rPr>
          <w:rFonts w:eastAsia="Calibri"/>
          <w:lang w:eastAsia="ar-SA"/>
        </w:rPr>
        <w:t>ыш</w:t>
      </w:r>
      <w:r w:rsidRPr="00937F3C">
        <w:rPr>
          <w:rFonts w:eastAsia="Calibri"/>
          <w:lang w:eastAsia="ar-SA"/>
        </w:rPr>
        <w:t>и и инженерн</w:t>
      </w:r>
      <w:r w:rsidR="00EB0062">
        <w:rPr>
          <w:rFonts w:eastAsia="Calibri"/>
          <w:lang w:eastAsia="ar-SA"/>
        </w:rPr>
        <w:t>ых систем многоквартирного дома</w:t>
      </w:r>
      <w:r w:rsidRPr="00937F3C">
        <w:rPr>
          <w:rFonts w:eastAsia="Calibri"/>
          <w:lang w:eastAsia="ar-SA"/>
        </w:rPr>
        <w:t xml:space="preserve">, расположенного по адресу Мурманская область, Кольский район, п. </w:t>
      </w:r>
      <w:proofErr w:type="spellStart"/>
      <w:r w:rsidRPr="00937F3C">
        <w:rPr>
          <w:rFonts w:eastAsia="Calibri"/>
          <w:lang w:eastAsia="ar-SA"/>
        </w:rPr>
        <w:t>Кильдинстрой</w:t>
      </w:r>
      <w:proofErr w:type="spellEnd"/>
      <w:r w:rsidRPr="00937F3C">
        <w:rPr>
          <w:rFonts w:eastAsia="Calibri"/>
          <w:lang w:eastAsia="ar-SA"/>
        </w:rPr>
        <w:t>, ул. Советская, д</w:t>
      </w:r>
      <w:r w:rsidR="005B74C4">
        <w:rPr>
          <w:rFonts w:eastAsia="Calibri"/>
          <w:lang w:eastAsia="ar-SA"/>
        </w:rPr>
        <w:t>.</w:t>
      </w:r>
      <w:r w:rsidRPr="00937F3C">
        <w:rPr>
          <w:rFonts w:eastAsia="Calibri"/>
          <w:lang w:eastAsia="ar-SA"/>
        </w:rPr>
        <w:t xml:space="preserve"> 11</w:t>
      </w:r>
      <w:r>
        <w:rPr>
          <w:rFonts w:eastAsia="Calibri"/>
          <w:lang w:eastAsia="ar-SA"/>
        </w:rPr>
        <w:t>, с</w:t>
      </w:r>
      <w:r w:rsidRPr="00694718">
        <w:t>огласно ведомост</w:t>
      </w:r>
      <w:r>
        <w:t xml:space="preserve">ям объемов работ </w:t>
      </w:r>
      <w:r w:rsidRPr="00694718">
        <w:t>(Приложение № 1</w:t>
      </w:r>
      <w:r>
        <w:t xml:space="preserve"> к Договору</w:t>
      </w:r>
      <w:r w:rsidRPr="00694718">
        <w:t>).</w:t>
      </w:r>
    </w:p>
    <w:p w:rsidR="00460C09" w:rsidRDefault="00D479AB"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w:t>
      </w:r>
      <w:r w:rsidR="009D5566">
        <w:rPr>
          <w:sz w:val="28"/>
          <w:szCs w:val="28"/>
        </w:rPr>
        <w:t xml:space="preserve"> </w:t>
      </w:r>
      <w:r w:rsidR="00A27984" w:rsidRPr="00694718">
        <w:rPr>
          <w:sz w:val="28"/>
          <w:szCs w:val="28"/>
        </w:rPr>
        <w:t>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r w:rsidR="00EB0062">
        <w:rPr>
          <w:sz w:val="28"/>
          <w:szCs w:val="28"/>
        </w:rPr>
        <w:t xml:space="preserve"> </w:t>
      </w:r>
      <w:r w:rsidR="001757BD">
        <w:rPr>
          <w:sz w:val="28"/>
          <w:szCs w:val="28"/>
        </w:rPr>
        <w:t>и энергетическую эффективность не ниже класса «С»</w:t>
      </w:r>
      <w:r w:rsidRPr="00694718">
        <w:rPr>
          <w:sz w:val="28"/>
          <w:szCs w:val="28"/>
        </w:rPr>
        <w:t>.</w:t>
      </w:r>
    </w:p>
    <w:p w:rsidR="00460C09" w:rsidRPr="00694718" w:rsidRDefault="00D479AB" w:rsidP="00460C09">
      <w:pPr>
        <w:pStyle w:val="afffff4"/>
        <w:ind w:firstLine="851"/>
        <w:jc w:val="both"/>
        <w:rPr>
          <w:sz w:val="28"/>
          <w:szCs w:val="28"/>
        </w:rPr>
      </w:pPr>
      <w:r>
        <w:rPr>
          <w:sz w:val="28"/>
          <w:szCs w:val="28"/>
        </w:rPr>
        <w:t>1.3.1</w:t>
      </w:r>
      <w:r w:rsidR="00460C09" w:rsidRPr="00694718">
        <w:rPr>
          <w:sz w:val="28"/>
          <w:szCs w:val="28"/>
        </w:rPr>
        <w:t>. Подрядчик обеспечивает:</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D479AB"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sidR="00983528">
        <w:rPr>
          <w:rFonts w:eastAsia="Calibri"/>
        </w:rPr>
        <w:t xml:space="preserve"> </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983528" w:rsidRDefault="00D479AB"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D479AB"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w:t>
      </w:r>
      <w:r w:rsidR="00976AF7" w:rsidRPr="00694718">
        <w:rPr>
          <w:rFonts w:eastAsia="Calibri"/>
          <w:lang w:eastAsia="ar-SA"/>
        </w:rPr>
        <w:t>.</w:t>
      </w:r>
      <w:r>
        <w:rPr>
          <w:rFonts w:eastAsia="Calibri"/>
          <w:lang w:eastAsia="ar-SA"/>
        </w:rPr>
        <w:t>3.</w:t>
      </w:r>
      <w:r w:rsidR="00976AF7" w:rsidRPr="00694718">
        <w:rPr>
          <w:rFonts w:eastAsia="Calibri"/>
          <w:lang w:eastAsia="ar-SA"/>
        </w:rPr>
        <w:t xml:space="preserve">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D479AB"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00EE6F6B" w:rsidRPr="00694718">
        <w:rPr>
          <w:rFonts w:eastAsia="Calibri"/>
          <w:lang w:eastAsia="ar-SA"/>
        </w:rPr>
        <w:t>Необходимо обеспечить уборку территории, прилегающей к объекту капитального ремонта.</w:t>
      </w: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00EE6F6B" w:rsidRPr="00694718">
        <w:rPr>
          <w:rFonts w:eastAsia="Calibri"/>
          <w:lang w:eastAsia="ar-SA"/>
        </w:rPr>
        <w:t xml:space="preserve">.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00EE6F6B" w:rsidRPr="00694718">
        <w:rPr>
          <w:rFonts w:eastAsia="Calibri"/>
          <w:lang w:eastAsia="ar-SA"/>
        </w:rPr>
        <w:t>.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00EE6F6B"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D479A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00EE6F6B" w:rsidRPr="00694718">
        <w:rPr>
          <w:rFonts w:eastAsia="Calibri"/>
          <w:snapToGrid w:val="0"/>
        </w:rPr>
        <w:t>.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D479A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00EE6F6B" w:rsidRPr="00694718">
        <w:rPr>
          <w:rFonts w:eastAsia="Calibri"/>
          <w:color w:val="000000"/>
        </w:rPr>
        <w:t>.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F31AE4"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xml:space="preserve"> Требования к техническим характеристикам </w:t>
      </w:r>
      <w:r w:rsidR="008C121E">
        <w:rPr>
          <w:rFonts w:eastAsia="Calibri"/>
          <w:b/>
          <w:lang w:eastAsia="ar-SA"/>
        </w:rPr>
        <w:t>р</w:t>
      </w:r>
      <w:r w:rsidR="00EE6F6B" w:rsidRPr="00694718">
        <w:rPr>
          <w:rFonts w:eastAsia="Calibri"/>
          <w:b/>
          <w:lang w:eastAsia="ar-SA"/>
        </w:rPr>
        <w:t>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F31AE4"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D479AB"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w:t>
      </w:r>
      <w:r w:rsidR="00F31AE4">
        <w:rPr>
          <w:rFonts w:eastAsia="Calibri"/>
          <w:lang w:eastAsia="ar-SA"/>
        </w:rPr>
        <w:t>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E26881" w:rsidRPr="00694718" w:rsidRDefault="00E26881" w:rsidP="00EE6F6B">
      <w:pPr>
        <w:suppressAutoHyphens/>
        <w:spacing w:after="0" w:line="240" w:lineRule="auto"/>
        <w:jc w:val="center"/>
        <w:rPr>
          <w:rFonts w:eastAsia="Calibri"/>
          <w:b/>
          <w:lang w:eastAsia="ar-SA"/>
        </w:rPr>
      </w:pPr>
    </w:p>
    <w:p w:rsidR="00EE6F6B" w:rsidRPr="00694718" w:rsidRDefault="00F31AE4"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8C121E">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F31AE4" w:rsidP="00F31AE4">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8C121E">
        <w:rPr>
          <w:rFonts w:eastAsia="Calibri"/>
          <w:lang w:eastAsia="ar-SA"/>
        </w:rPr>
        <w:t>.</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1757BD" w:rsidRPr="00694718" w:rsidRDefault="00F31AE4" w:rsidP="00F31AE4">
      <w:pPr>
        <w:tabs>
          <w:tab w:val="left" w:pos="0"/>
        </w:tabs>
        <w:suppressAutoHyphens/>
        <w:spacing w:after="0" w:line="240" w:lineRule="auto"/>
        <w:ind w:firstLine="720"/>
        <w:jc w:val="both"/>
        <w:rPr>
          <w:lang w:eastAsia="ar-SA"/>
        </w:rPr>
      </w:pPr>
      <w:r>
        <w:rPr>
          <w:lang w:eastAsia="ar-SA"/>
        </w:rPr>
        <w:t>4</w:t>
      </w:r>
      <w:r w:rsidR="001757BD">
        <w:rPr>
          <w:lang w:eastAsia="ar-SA"/>
        </w:rPr>
        <w:t xml:space="preserve">.2. </w:t>
      </w:r>
      <w:r w:rsidR="00E42FF3">
        <w:rPr>
          <w:lang w:eastAsia="ar-SA"/>
        </w:rPr>
        <w:t>Капитальный ремонт должен обеспечить г</w:t>
      </w:r>
      <w:r w:rsidR="001757BD">
        <w:rPr>
          <w:lang w:eastAsia="ar-SA"/>
        </w:rPr>
        <w:t>арантийный срок м</w:t>
      </w:r>
      <w:r w:rsidR="001757BD" w:rsidRPr="0082156B">
        <w:t>инимальн</w:t>
      </w:r>
      <w:r w:rsidR="001757BD">
        <w:t xml:space="preserve">ой продолжительности эффективной эксплуатации </w:t>
      </w:r>
      <w:r w:rsidR="00E42FF3">
        <w:rPr>
          <w:lang w:eastAsia="ar-SA"/>
        </w:rPr>
        <w:t>отремонтированных элементов многоквартирного дома</w:t>
      </w:r>
      <w:r w:rsidR="001757BD">
        <w:t>, установленны</w:t>
      </w:r>
      <w:r w:rsidR="00E42FF3">
        <w:t>й</w:t>
      </w:r>
      <w:r w:rsidR="001757BD" w:rsidRPr="0082156B">
        <w:t xml:space="preserve"> ВСН 58-88</w:t>
      </w:r>
      <w:r w:rsidR="001757BD">
        <w:t>.</w:t>
      </w:r>
    </w:p>
    <w:p w:rsidR="00EE6F6B" w:rsidRPr="00694718" w:rsidRDefault="00F31AE4" w:rsidP="00F31AE4">
      <w:pPr>
        <w:tabs>
          <w:tab w:val="left" w:pos="851"/>
        </w:tabs>
        <w:suppressAutoHyphens/>
        <w:spacing w:after="0" w:line="240" w:lineRule="auto"/>
        <w:ind w:firstLine="720"/>
        <w:jc w:val="both"/>
        <w:rPr>
          <w:rFonts w:eastAsia="Calibri"/>
          <w:lang w:eastAsia="ar-SA"/>
        </w:rPr>
      </w:pPr>
      <w:r>
        <w:rPr>
          <w:rFonts w:eastAsia="Calibri"/>
          <w:lang w:eastAsia="ar-SA"/>
        </w:rPr>
        <w:t>4</w:t>
      </w:r>
      <w:r w:rsidR="000B05E1">
        <w:rPr>
          <w:rFonts w:eastAsia="Calibri"/>
          <w:lang w:eastAsia="ar-SA"/>
        </w:rPr>
        <w:t>.</w:t>
      </w:r>
      <w:r w:rsidR="001757BD">
        <w:rPr>
          <w:rFonts w:eastAsia="Calibri"/>
          <w:lang w:eastAsia="ar-SA"/>
        </w:rPr>
        <w:t>3</w:t>
      </w:r>
      <w:r w:rsidR="008C121E">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F31AE4" w:rsidP="00F31AE4">
      <w:pPr>
        <w:tabs>
          <w:tab w:val="left" w:pos="0"/>
        </w:tabs>
        <w:suppressAutoHyphens/>
        <w:spacing w:after="0" w:line="240" w:lineRule="auto"/>
        <w:ind w:firstLine="720"/>
        <w:jc w:val="both"/>
        <w:rPr>
          <w:rFonts w:eastAsia="Calibri"/>
          <w:lang w:eastAsia="ar-SA"/>
        </w:rPr>
      </w:pPr>
      <w:r>
        <w:rPr>
          <w:rFonts w:eastAsia="Calibri"/>
          <w:bCs/>
          <w:lang w:eastAsia="ar-SA"/>
        </w:rPr>
        <w:lastRenderedPageBreak/>
        <w:t xml:space="preserve"> 4</w:t>
      </w:r>
      <w:r w:rsidR="000B05E1">
        <w:rPr>
          <w:rFonts w:eastAsia="Calibri"/>
          <w:bCs/>
          <w:lang w:eastAsia="ar-SA"/>
        </w:rPr>
        <w:t>.</w:t>
      </w:r>
      <w:r w:rsidR="001757BD">
        <w:rPr>
          <w:rFonts w:eastAsia="Calibri"/>
          <w:bCs/>
          <w:lang w:eastAsia="ar-SA"/>
        </w:rPr>
        <w:t>4</w:t>
      </w:r>
      <w:r w:rsidR="008C121E">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2"/>
          <w:footerReference w:type="default" r:id="rId13"/>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F00980" w:rsidRPr="00694718" w:rsidRDefault="00F00980" w:rsidP="00F00980">
      <w:pPr>
        <w:suppressAutoHyphens/>
        <w:spacing w:after="0" w:line="240" w:lineRule="auto"/>
        <w:rPr>
          <w:rFonts w:eastAsia="Calibri"/>
          <w:b/>
          <w:lang w:eastAsia="ar-SA"/>
        </w:rPr>
      </w:pPr>
    </w:p>
    <w:p w:rsidR="005B74C4" w:rsidRPr="00694718" w:rsidRDefault="005B74C4" w:rsidP="005B74C4">
      <w:pPr>
        <w:suppressAutoHyphens/>
        <w:spacing w:after="0" w:line="240" w:lineRule="auto"/>
        <w:jc w:val="center"/>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5B74C4" w:rsidRPr="008E6AFF" w:rsidRDefault="005B74C4" w:rsidP="005B74C4">
      <w:pPr>
        <w:suppressAutoHyphens/>
        <w:spacing w:after="0" w:line="240" w:lineRule="auto"/>
        <w:ind w:firstLine="851"/>
        <w:jc w:val="center"/>
        <w:rPr>
          <w:rFonts w:eastAsia="Calibri"/>
          <w:b/>
          <w:sz w:val="24"/>
          <w:szCs w:val="24"/>
          <w:lang w:eastAsia="ar-SA"/>
        </w:rPr>
      </w:pPr>
      <w:r w:rsidRPr="00937F3C">
        <w:rPr>
          <w:rFonts w:eastAsia="Calibri"/>
          <w:b/>
          <w:lang w:eastAsia="ar-SA"/>
        </w:rPr>
        <w:t>«Капитальный ремонт кр</w:t>
      </w:r>
      <w:r w:rsidR="00983528">
        <w:rPr>
          <w:rFonts w:eastAsia="Calibri"/>
          <w:b/>
          <w:lang w:eastAsia="ar-SA"/>
        </w:rPr>
        <w:t>ыш</w:t>
      </w:r>
      <w:r w:rsidRPr="00937F3C">
        <w:rPr>
          <w:rFonts w:eastAsia="Calibri"/>
          <w:b/>
          <w:lang w:eastAsia="ar-SA"/>
        </w:rPr>
        <w:t xml:space="preserve">и и инженерных систем многоквартирного дома, расположенного по адресу Мурманская область, Кольский район, </w:t>
      </w:r>
      <w:proofErr w:type="spellStart"/>
      <w:r w:rsidR="00F31AE4" w:rsidRPr="00983528">
        <w:rPr>
          <w:rFonts w:eastAsia="Calibri"/>
          <w:b/>
          <w:lang w:eastAsia="ar-SA"/>
        </w:rPr>
        <w:t>г.</w:t>
      </w:r>
      <w:r w:rsidRPr="00983528">
        <w:rPr>
          <w:rFonts w:eastAsia="Calibri"/>
          <w:b/>
          <w:lang w:eastAsia="ar-SA"/>
        </w:rPr>
        <w:t>п</w:t>
      </w:r>
      <w:proofErr w:type="spellEnd"/>
      <w:r w:rsidRPr="00983528">
        <w:rPr>
          <w:rFonts w:eastAsia="Calibri"/>
          <w:b/>
          <w:lang w:eastAsia="ar-SA"/>
        </w:rPr>
        <w:t>.</w:t>
      </w:r>
      <w:r w:rsidRPr="00937F3C">
        <w:rPr>
          <w:rFonts w:eastAsia="Calibri"/>
          <w:b/>
          <w:lang w:eastAsia="ar-SA"/>
        </w:rPr>
        <w:t xml:space="preserve"> </w:t>
      </w:r>
      <w:proofErr w:type="spellStart"/>
      <w:r w:rsidRPr="00937F3C">
        <w:rPr>
          <w:rFonts w:eastAsia="Calibri"/>
          <w:b/>
          <w:lang w:eastAsia="ar-SA"/>
        </w:rPr>
        <w:t>Кильдинстрой</w:t>
      </w:r>
      <w:proofErr w:type="spellEnd"/>
      <w:r w:rsidRPr="00937F3C">
        <w:rPr>
          <w:rFonts w:eastAsia="Calibri"/>
          <w:b/>
          <w:lang w:eastAsia="ar-SA"/>
        </w:rPr>
        <w:t>, ул. Советская, д</w:t>
      </w:r>
      <w:r>
        <w:rPr>
          <w:rFonts w:eastAsia="Calibri"/>
          <w:b/>
          <w:lang w:eastAsia="ar-SA"/>
        </w:rPr>
        <w:t>.</w:t>
      </w:r>
      <w:r w:rsidRPr="00937F3C">
        <w:rPr>
          <w:rFonts w:eastAsia="Calibri"/>
          <w:b/>
          <w:lang w:eastAsia="ar-SA"/>
        </w:rPr>
        <w:t xml:space="preserve"> 11</w:t>
      </w:r>
      <w:r>
        <w:rPr>
          <w:rFonts w:eastAsia="Calibri"/>
          <w:b/>
          <w:lang w:eastAsia="ar-SA"/>
        </w:rPr>
        <w:t>»</w:t>
      </w:r>
    </w:p>
    <w:p w:rsidR="00B56887" w:rsidRPr="008E6AFF" w:rsidRDefault="00B56887" w:rsidP="001A546B">
      <w:pPr>
        <w:suppressAutoHyphens/>
        <w:spacing w:after="0" w:line="240" w:lineRule="auto"/>
        <w:ind w:firstLine="851"/>
        <w:jc w:val="center"/>
        <w:rPr>
          <w:rFonts w:eastAsia="Calibri"/>
          <w:b/>
          <w:sz w:val="24"/>
          <w:szCs w:val="24"/>
          <w:lang w:eastAsia="ar-SA"/>
        </w:rPr>
      </w:pP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386F73">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386F73">
              <w:rPr>
                <w:rFonts w:eastAsia="Calibri"/>
                <w:sz w:val="24"/>
                <w:szCs w:val="24"/>
                <w:lang w:eastAsia="ar-SA"/>
              </w:rPr>
              <w:t>5</w:t>
            </w:r>
            <w:r w:rsidRPr="00694718">
              <w:rPr>
                <w:rFonts w:eastAsia="Calibri"/>
                <w:sz w:val="24"/>
                <w:szCs w:val="24"/>
                <w:lang w:eastAsia="ar-SA"/>
              </w:rPr>
              <w:t>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386F73">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9B0" w:rsidRDefault="005359B0">
      <w:pPr>
        <w:spacing w:after="0" w:line="240" w:lineRule="auto"/>
      </w:pPr>
      <w:r>
        <w:separator/>
      </w:r>
    </w:p>
  </w:endnote>
  <w:endnote w:type="continuationSeparator" w:id="0">
    <w:p w:rsidR="005359B0" w:rsidRDefault="0053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B0" w:rsidRDefault="005359B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359B0" w:rsidRDefault="005359B0"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14872"/>
      <w:docPartObj>
        <w:docPartGallery w:val="Page Numbers (Bottom of Page)"/>
        <w:docPartUnique/>
      </w:docPartObj>
    </w:sdtPr>
    <w:sdtEndPr/>
    <w:sdtContent>
      <w:p w:rsidR="005359B0" w:rsidRDefault="005359B0">
        <w:pPr>
          <w:pStyle w:val="af2"/>
          <w:jc w:val="right"/>
        </w:pPr>
        <w:r>
          <w:fldChar w:fldCharType="begin"/>
        </w:r>
        <w:r>
          <w:instrText>PAGE   \* MERGEFORMAT</w:instrText>
        </w:r>
        <w:r>
          <w:fldChar w:fldCharType="separate"/>
        </w:r>
        <w:r w:rsidR="00B9263E">
          <w:rPr>
            <w:noProof/>
          </w:rPr>
          <w:t>37</w:t>
        </w:r>
        <w:r>
          <w:fldChar w:fldCharType="end"/>
        </w:r>
      </w:p>
    </w:sdtContent>
  </w:sdt>
  <w:p w:rsidR="005359B0" w:rsidRDefault="005359B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9B0" w:rsidRDefault="005359B0">
      <w:pPr>
        <w:spacing w:after="0" w:line="240" w:lineRule="auto"/>
      </w:pPr>
      <w:r>
        <w:separator/>
      </w:r>
    </w:p>
  </w:footnote>
  <w:footnote w:type="continuationSeparator" w:id="0">
    <w:p w:rsidR="005359B0" w:rsidRDefault="00535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6D2CC7DE"/>
    <w:lvl w:ilvl="0">
      <w:start w:val="1"/>
      <w:numFmt w:val="decimal"/>
      <w:lvlText w:val="%1."/>
      <w:lvlJc w:val="left"/>
      <w:pPr>
        <w:ind w:left="1005" w:hanging="1005"/>
      </w:pPr>
      <w:rPr>
        <w:rFonts w:hint="default"/>
        <w:color w:val="000000"/>
      </w:rPr>
    </w:lvl>
    <w:lvl w:ilvl="1">
      <w:start w:val="2"/>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multilevel"/>
    <w:tmpl w:val="FBE8A6C2"/>
    <w:lvl w:ilvl="0">
      <w:start w:val="1"/>
      <w:numFmt w:val="decimal"/>
      <w:lvlText w:val="%1."/>
      <w:lvlJc w:val="left"/>
      <w:pPr>
        <w:ind w:left="900" w:hanging="360"/>
      </w:pPr>
      <w:rPr>
        <w:rFonts w:hint="default"/>
        <w:b/>
      </w:rPr>
    </w:lvl>
    <w:lvl w:ilvl="1">
      <w:start w:val="1"/>
      <w:numFmt w:val="decimal"/>
      <w:isLgl/>
      <w:lvlText w:val="%1.%2."/>
      <w:lvlJc w:val="left"/>
      <w:pPr>
        <w:ind w:left="1632" w:hanging="1065"/>
      </w:pPr>
      <w:rPr>
        <w:rFonts w:hint="default"/>
      </w:rPr>
    </w:lvl>
    <w:lvl w:ilvl="2">
      <w:start w:val="1"/>
      <w:numFmt w:val="decimal"/>
      <w:isLgl/>
      <w:lvlText w:val="%1.%2.%3."/>
      <w:lvlJc w:val="left"/>
      <w:pPr>
        <w:ind w:left="1659" w:hanging="106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D407D2B"/>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12F3A"/>
    <w:rsid w:val="00036851"/>
    <w:rsid w:val="00040D23"/>
    <w:rsid w:val="00047602"/>
    <w:rsid w:val="00057603"/>
    <w:rsid w:val="000724A4"/>
    <w:rsid w:val="0007304B"/>
    <w:rsid w:val="0007568D"/>
    <w:rsid w:val="000839F5"/>
    <w:rsid w:val="00085EC7"/>
    <w:rsid w:val="00091016"/>
    <w:rsid w:val="000B05E1"/>
    <w:rsid w:val="000D145D"/>
    <w:rsid w:val="000D205C"/>
    <w:rsid w:val="000D499B"/>
    <w:rsid w:val="000D7A0B"/>
    <w:rsid w:val="000E130F"/>
    <w:rsid w:val="000E381A"/>
    <w:rsid w:val="000F1023"/>
    <w:rsid w:val="000F3112"/>
    <w:rsid w:val="00101153"/>
    <w:rsid w:val="00101D89"/>
    <w:rsid w:val="001023F3"/>
    <w:rsid w:val="0010250B"/>
    <w:rsid w:val="00104D19"/>
    <w:rsid w:val="001111E1"/>
    <w:rsid w:val="00117C58"/>
    <w:rsid w:val="00132C8B"/>
    <w:rsid w:val="001419BB"/>
    <w:rsid w:val="00141E7F"/>
    <w:rsid w:val="00147554"/>
    <w:rsid w:val="00154252"/>
    <w:rsid w:val="0015546C"/>
    <w:rsid w:val="0017294B"/>
    <w:rsid w:val="0017465E"/>
    <w:rsid w:val="001757BD"/>
    <w:rsid w:val="0017626B"/>
    <w:rsid w:val="0018443A"/>
    <w:rsid w:val="00196507"/>
    <w:rsid w:val="001971F8"/>
    <w:rsid w:val="001A543B"/>
    <w:rsid w:val="001A546B"/>
    <w:rsid w:val="001C04F3"/>
    <w:rsid w:val="001C2CC0"/>
    <w:rsid w:val="001C62B5"/>
    <w:rsid w:val="001E6290"/>
    <w:rsid w:val="001F0B0F"/>
    <w:rsid w:val="001F21C6"/>
    <w:rsid w:val="002043C2"/>
    <w:rsid w:val="00205C4F"/>
    <w:rsid w:val="00206B25"/>
    <w:rsid w:val="00207679"/>
    <w:rsid w:val="00207DEC"/>
    <w:rsid w:val="0022503C"/>
    <w:rsid w:val="0022734F"/>
    <w:rsid w:val="00235A21"/>
    <w:rsid w:val="00237F52"/>
    <w:rsid w:val="00244DEE"/>
    <w:rsid w:val="0025105E"/>
    <w:rsid w:val="00252FFD"/>
    <w:rsid w:val="00253606"/>
    <w:rsid w:val="00264EEA"/>
    <w:rsid w:val="00272CDC"/>
    <w:rsid w:val="00281657"/>
    <w:rsid w:val="00283369"/>
    <w:rsid w:val="002967AF"/>
    <w:rsid w:val="00297E41"/>
    <w:rsid w:val="002B1C35"/>
    <w:rsid w:val="002B489E"/>
    <w:rsid w:val="002D160C"/>
    <w:rsid w:val="002D6DFC"/>
    <w:rsid w:val="002E05EB"/>
    <w:rsid w:val="002E78F1"/>
    <w:rsid w:val="003070E0"/>
    <w:rsid w:val="0031513C"/>
    <w:rsid w:val="003221EB"/>
    <w:rsid w:val="00324DED"/>
    <w:rsid w:val="00330FFA"/>
    <w:rsid w:val="003335E0"/>
    <w:rsid w:val="00333FAC"/>
    <w:rsid w:val="00335D05"/>
    <w:rsid w:val="00336CBB"/>
    <w:rsid w:val="00336F23"/>
    <w:rsid w:val="0034574F"/>
    <w:rsid w:val="0034593B"/>
    <w:rsid w:val="00346542"/>
    <w:rsid w:val="00353BAC"/>
    <w:rsid w:val="00354C81"/>
    <w:rsid w:val="0035674E"/>
    <w:rsid w:val="003612D6"/>
    <w:rsid w:val="00364A8A"/>
    <w:rsid w:val="00376687"/>
    <w:rsid w:val="0038157D"/>
    <w:rsid w:val="00386F73"/>
    <w:rsid w:val="00394B5B"/>
    <w:rsid w:val="003A3782"/>
    <w:rsid w:val="003A4162"/>
    <w:rsid w:val="003B2808"/>
    <w:rsid w:val="003D53C4"/>
    <w:rsid w:val="003D7CF5"/>
    <w:rsid w:val="003E0EBD"/>
    <w:rsid w:val="003E1647"/>
    <w:rsid w:val="003F065C"/>
    <w:rsid w:val="003F1281"/>
    <w:rsid w:val="00401D74"/>
    <w:rsid w:val="00415A20"/>
    <w:rsid w:val="004279A5"/>
    <w:rsid w:val="0044085A"/>
    <w:rsid w:val="00450932"/>
    <w:rsid w:val="00450C16"/>
    <w:rsid w:val="004577E3"/>
    <w:rsid w:val="00460C09"/>
    <w:rsid w:val="004719AE"/>
    <w:rsid w:val="00471B78"/>
    <w:rsid w:val="004735C9"/>
    <w:rsid w:val="00484A45"/>
    <w:rsid w:val="00495059"/>
    <w:rsid w:val="004A0385"/>
    <w:rsid w:val="004B3B3C"/>
    <w:rsid w:val="004C0BD9"/>
    <w:rsid w:val="004C5AF0"/>
    <w:rsid w:val="004D0E63"/>
    <w:rsid w:val="004D12D3"/>
    <w:rsid w:val="004D5880"/>
    <w:rsid w:val="004D589E"/>
    <w:rsid w:val="004E0DE7"/>
    <w:rsid w:val="004F1A3A"/>
    <w:rsid w:val="004F6A02"/>
    <w:rsid w:val="005075BD"/>
    <w:rsid w:val="00513B70"/>
    <w:rsid w:val="00520AD3"/>
    <w:rsid w:val="00527BE1"/>
    <w:rsid w:val="00534395"/>
    <w:rsid w:val="005359B0"/>
    <w:rsid w:val="005360BF"/>
    <w:rsid w:val="005408E9"/>
    <w:rsid w:val="005453BE"/>
    <w:rsid w:val="0055669B"/>
    <w:rsid w:val="005573F5"/>
    <w:rsid w:val="00557ED8"/>
    <w:rsid w:val="005639B1"/>
    <w:rsid w:val="00565709"/>
    <w:rsid w:val="00573A36"/>
    <w:rsid w:val="00575295"/>
    <w:rsid w:val="0058782A"/>
    <w:rsid w:val="005974EC"/>
    <w:rsid w:val="005A5991"/>
    <w:rsid w:val="005B11A7"/>
    <w:rsid w:val="005B18FD"/>
    <w:rsid w:val="005B46D1"/>
    <w:rsid w:val="005B61E7"/>
    <w:rsid w:val="005B74C4"/>
    <w:rsid w:val="005C5698"/>
    <w:rsid w:val="005C6D33"/>
    <w:rsid w:val="005D0CEE"/>
    <w:rsid w:val="005D70B4"/>
    <w:rsid w:val="00624FBC"/>
    <w:rsid w:val="0062766D"/>
    <w:rsid w:val="00646754"/>
    <w:rsid w:val="00651E37"/>
    <w:rsid w:val="00661136"/>
    <w:rsid w:val="0066245D"/>
    <w:rsid w:val="00663DDC"/>
    <w:rsid w:val="00672DD0"/>
    <w:rsid w:val="00673818"/>
    <w:rsid w:val="0067603E"/>
    <w:rsid w:val="00686CCA"/>
    <w:rsid w:val="00691D53"/>
    <w:rsid w:val="006938E7"/>
    <w:rsid w:val="00694718"/>
    <w:rsid w:val="006A302E"/>
    <w:rsid w:val="006C5113"/>
    <w:rsid w:val="006E4DE2"/>
    <w:rsid w:val="006E579F"/>
    <w:rsid w:val="006F288D"/>
    <w:rsid w:val="00722F3C"/>
    <w:rsid w:val="00727639"/>
    <w:rsid w:val="00736DAF"/>
    <w:rsid w:val="007447D7"/>
    <w:rsid w:val="00750EAC"/>
    <w:rsid w:val="007536B2"/>
    <w:rsid w:val="007564C4"/>
    <w:rsid w:val="00761199"/>
    <w:rsid w:val="00761636"/>
    <w:rsid w:val="00766341"/>
    <w:rsid w:val="00772375"/>
    <w:rsid w:val="007744AC"/>
    <w:rsid w:val="00777D1D"/>
    <w:rsid w:val="00782D13"/>
    <w:rsid w:val="007940AC"/>
    <w:rsid w:val="00794958"/>
    <w:rsid w:val="007A5FF2"/>
    <w:rsid w:val="007B2575"/>
    <w:rsid w:val="007B28E9"/>
    <w:rsid w:val="007B32B8"/>
    <w:rsid w:val="007B5602"/>
    <w:rsid w:val="007B5782"/>
    <w:rsid w:val="007C0A74"/>
    <w:rsid w:val="007D0BAD"/>
    <w:rsid w:val="007D5055"/>
    <w:rsid w:val="007E1113"/>
    <w:rsid w:val="007E5779"/>
    <w:rsid w:val="007E7DAA"/>
    <w:rsid w:val="007F1997"/>
    <w:rsid w:val="00800083"/>
    <w:rsid w:val="0081068C"/>
    <w:rsid w:val="00815B3C"/>
    <w:rsid w:val="0082156B"/>
    <w:rsid w:val="00823291"/>
    <w:rsid w:val="00830081"/>
    <w:rsid w:val="00831B31"/>
    <w:rsid w:val="008321A3"/>
    <w:rsid w:val="00833899"/>
    <w:rsid w:val="008407F0"/>
    <w:rsid w:val="00854399"/>
    <w:rsid w:val="00864EEA"/>
    <w:rsid w:val="0086657D"/>
    <w:rsid w:val="00885CC3"/>
    <w:rsid w:val="008904B5"/>
    <w:rsid w:val="00892CD5"/>
    <w:rsid w:val="008A1825"/>
    <w:rsid w:val="008B4090"/>
    <w:rsid w:val="008B6736"/>
    <w:rsid w:val="008C121E"/>
    <w:rsid w:val="008C1C37"/>
    <w:rsid w:val="008C37FD"/>
    <w:rsid w:val="008D16F6"/>
    <w:rsid w:val="008D3E72"/>
    <w:rsid w:val="008D40FF"/>
    <w:rsid w:val="008D61BD"/>
    <w:rsid w:val="008D6FB7"/>
    <w:rsid w:val="008E077D"/>
    <w:rsid w:val="008E6AFF"/>
    <w:rsid w:val="008F2655"/>
    <w:rsid w:val="008F4EA1"/>
    <w:rsid w:val="00901D4D"/>
    <w:rsid w:val="00911E47"/>
    <w:rsid w:val="0092588D"/>
    <w:rsid w:val="00935F27"/>
    <w:rsid w:val="009370A3"/>
    <w:rsid w:val="00940CEF"/>
    <w:rsid w:val="00961B86"/>
    <w:rsid w:val="0096201A"/>
    <w:rsid w:val="00972AA7"/>
    <w:rsid w:val="00975FBC"/>
    <w:rsid w:val="00976AF7"/>
    <w:rsid w:val="00981640"/>
    <w:rsid w:val="00983528"/>
    <w:rsid w:val="0098422B"/>
    <w:rsid w:val="00984A73"/>
    <w:rsid w:val="00995919"/>
    <w:rsid w:val="009A3132"/>
    <w:rsid w:val="009A613F"/>
    <w:rsid w:val="009B0085"/>
    <w:rsid w:val="009C219B"/>
    <w:rsid w:val="009C3B7A"/>
    <w:rsid w:val="009C6918"/>
    <w:rsid w:val="009D19BF"/>
    <w:rsid w:val="009D26F5"/>
    <w:rsid w:val="009D5566"/>
    <w:rsid w:val="009D65A8"/>
    <w:rsid w:val="009E0B27"/>
    <w:rsid w:val="009E79FF"/>
    <w:rsid w:val="009F1436"/>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71E5A"/>
    <w:rsid w:val="00A74D23"/>
    <w:rsid w:val="00A76956"/>
    <w:rsid w:val="00AA7D0A"/>
    <w:rsid w:val="00AB12EC"/>
    <w:rsid w:val="00AB163B"/>
    <w:rsid w:val="00AB4307"/>
    <w:rsid w:val="00AB6775"/>
    <w:rsid w:val="00AC0AC5"/>
    <w:rsid w:val="00AD256B"/>
    <w:rsid w:val="00AE3414"/>
    <w:rsid w:val="00AF517F"/>
    <w:rsid w:val="00AF71AB"/>
    <w:rsid w:val="00AF7AEB"/>
    <w:rsid w:val="00B00B16"/>
    <w:rsid w:val="00B1191B"/>
    <w:rsid w:val="00B122CB"/>
    <w:rsid w:val="00B20EFC"/>
    <w:rsid w:val="00B25ABA"/>
    <w:rsid w:val="00B335FD"/>
    <w:rsid w:val="00B354B3"/>
    <w:rsid w:val="00B36D05"/>
    <w:rsid w:val="00B3778A"/>
    <w:rsid w:val="00B45599"/>
    <w:rsid w:val="00B45FFF"/>
    <w:rsid w:val="00B558E6"/>
    <w:rsid w:val="00B56887"/>
    <w:rsid w:val="00B746B1"/>
    <w:rsid w:val="00B75237"/>
    <w:rsid w:val="00B909BC"/>
    <w:rsid w:val="00B9263E"/>
    <w:rsid w:val="00BA551E"/>
    <w:rsid w:val="00BA7CEB"/>
    <w:rsid w:val="00BB2EDB"/>
    <w:rsid w:val="00BB4373"/>
    <w:rsid w:val="00BC120C"/>
    <w:rsid w:val="00BC18E4"/>
    <w:rsid w:val="00BD23DD"/>
    <w:rsid w:val="00BD498A"/>
    <w:rsid w:val="00BD5922"/>
    <w:rsid w:val="00BE76FD"/>
    <w:rsid w:val="00BF127D"/>
    <w:rsid w:val="00BF39A4"/>
    <w:rsid w:val="00BF5742"/>
    <w:rsid w:val="00C015B7"/>
    <w:rsid w:val="00C1126D"/>
    <w:rsid w:val="00C11991"/>
    <w:rsid w:val="00C12EA2"/>
    <w:rsid w:val="00C13A28"/>
    <w:rsid w:val="00C16573"/>
    <w:rsid w:val="00C33079"/>
    <w:rsid w:val="00C42C3E"/>
    <w:rsid w:val="00C57070"/>
    <w:rsid w:val="00C6767F"/>
    <w:rsid w:val="00C73726"/>
    <w:rsid w:val="00C73DD4"/>
    <w:rsid w:val="00C75110"/>
    <w:rsid w:val="00C76F01"/>
    <w:rsid w:val="00C8062C"/>
    <w:rsid w:val="00C841AD"/>
    <w:rsid w:val="00C94798"/>
    <w:rsid w:val="00CA1FDE"/>
    <w:rsid w:val="00CB09F1"/>
    <w:rsid w:val="00CB62D1"/>
    <w:rsid w:val="00CB6CD5"/>
    <w:rsid w:val="00CC2AAF"/>
    <w:rsid w:val="00CC5E5A"/>
    <w:rsid w:val="00CC6D49"/>
    <w:rsid w:val="00CE6A30"/>
    <w:rsid w:val="00CF310D"/>
    <w:rsid w:val="00CF709E"/>
    <w:rsid w:val="00D1418B"/>
    <w:rsid w:val="00D1483B"/>
    <w:rsid w:val="00D15DDA"/>
    <w:rsid w:val="00D17A51"/>
    <w:rsid w:val="00D22795"/>
    <w:rsid w:val="00D251E2"/>
    <w:rsid w:val="00D25339"/>
    <w:rsid w:val="00D32A4F"/>
    <w:rsid w:val="00D4392E"/>
    <w:rsid w:val="00D473BB"/>
    <w:rsid w:val="00D479AB"/>
    <w:rsid w:val="00D531D0"/>
    <w:rsid w:val="00D61281"/>
    <w:rsid w:val="00D662FB"/>
    <w:rsid w:val="00D66587"/>
    <w:rsid w:val="00D740C8"/>
    <w:rsid w:val="00D74EE0"/>
    <w:rsid w:val="00D7598E"/>
    <w:rsid w:val="00D853FC"/>
    <w:rsid w:val="00D85CB3"/>
    <w:rsid w:val="00D870E7"/>
    <w:rsid w:val="00D9416A"/>
    <w:rsid w:val="00D95F46"/>
    <w:rsid w:val="00D97D26"/>
    <w:rsid w:val="00DA4D5A"/>
    <w:rsid w:val="00DB47CA"/>
    <w:rsid w:val="00DC600D"/>
    <w:rsid w:val="00DD23F5"/>
    <w:rsid w:val="00DD4D57"/>
    <w:rsid w:val="00DE6BDD"/>
    <w:rsid w:val="00DF070C"/>
    <w:rsid w:val="00DF4777"/>
    <w:rsid w:val="00E00564"/>
    <w:rsid w:val="00E0159D"/>
    <w:rsid w:val="00E02AA6"/>
    <w:rsid w:val="00E04257"/>
    <w:rsid w:val="00E11E46"/>
    <w:rsid w:val="00E179A8"/>
    <w:rsid w:val="00E26881"/>
    <w:rsid w:val="00E375D0"/>
    <w:rsid w:val="00E42FF3"/>
    <w:rsid w:val="00E51C49"/>
    <w:rsid w:val="00E55A2C"/>
    <w:rsid w:val="00E57829"/>
    <w:rsid w:val="00E64E44"/>
    <w:rsid w:val="00E730FD"/>
    <w:rsid w:val="00E80C08"/>
    <w:rsid w:val="00E82F8D"/>
    <w:rsid w:val="00E834A5"/>
    <w:rsid w:val="00E932DB"/>
    <w:rsid w:val="00E945D3"/>
    <w:rsid w:val="00EA1BFC"/>
    <w:rsid w:val="00EB0062"/>
    <w:rsid w:val="00EB1134"/>
    <w:rsid w:val="00EB161F"/>
    <w:rsid w:val="00EC39CA"/>
    <w:rsid w:val="00EC7CBA"/>
    <w:rsid w:val="00ED753B"/>
    <w:rsid w:val="00EE0425"/>
    <w:rsid w:val="00EE457F"/>
    <w:rsid w:val="00EE6F22"/>
    <w:rsid w:val="00EE6F6B"/>
    <w:rsid w:val="00EF0459"/>
    <w:rsid w:val="00EF277A"/>
    <w:rsid w:val="00EF6DB2"/>
    <w:rsid w:val="00F005A5"/>
    <w:rsid w:val="00F00980"/>
    <w:rsid w:val="00F032A9"/>
    <w:rsid w:val="00F06F9E"/>
    <w:rsid w:val="00F1294C"/>
    <w:rsid w:val="00F2268E"/>
    <w:rsid w:val="00F3100A"/>
    <w:rsid w:val="00F31742"/>
    <w:rsid w:val="00F31AE4"/>
    <w:rsid w:val="00F36E02"/>
    <w:rsid w:val="00F43713"/>
    <w:rsid w:val="00F5527F"/>
    <w:rsid w:val="00F627F5"/>
    <w:rsid w:val="00F66B69"/>
    <w:rsid w:val="00F66BD6"/>
    <w:rsid w:val="00F75A51"/>
    <w:rsid w:val="00F86494"/>
    <w:rsid w:val="00FA10F4"/>
    <w:rsid w:val="00FA11A1"/>
    <w:rsid w:val="00FB1279"/>
    <w:rsid w:val="00FD36F6"/>
    <w:rsid w:val="00FE146C"/>
    <w:rsid w:val="00FE1707"/>
    <w:rsid w:val="00FE3413"/>
    <w:rsid w:val="00FF4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24742-9B8B-42ED-9998-24F55E73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uiPriority w:val="99"/>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uiPriority w:val="99"/>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48F706A03B53E82F6D805FBxAp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4A836743B6E4B3D672D9AB6625FDA4482108D736B0CB53E82F6D805FBA371683A7F602C5E5D835Bx1p4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09D0-5F9D-4979-9C86-04366718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38</Pages>
  <Words>10511</Words>
  <Characters>59915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18</cp:revision>
  <cp:lastPrinted>2015-03-25T05:56:00Z</cp:lastPrinted>
  <dcterms:created xsi:type="dcterms:W3CDTF">2015-03-11T19:24:00Z</dcterms:created>
  <dcterms:modified xsi:type="dcterms:W3CDTF">2015-03-31T14:31:00Z</dcterms:modified>
</cp:coreProperties>
</file>