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80" w:rsidRDefault="00C813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1380" w:rsidRDefault="00C81380">
      <w:pPr>
        <w:pStyle w:val="ConsPlusNormal"/>
        <w:jc w:val="both"/>
        <w:outlineLvl w:val="0"/>
      </w:pPr>
    </w:p>
    <w:p w:rsidR="00C81380" w:rsidRDefault="00C81380">
      <w:pPr>
        <w:pStyle w:val="ConsPlusTitle"/>
        <w:jc w:val="center"/>
        <w:outlineLvl w:val="0"/>
      </w:pPr>
      <w:r>
        <w:t>ПРАВИТЕЛЬСТВО МУРМАНСКОЙ ОБЛАСТИ</w:t>
      </w:r>
    </w:p>
    <w:p w:rsidR="00C81380" w:rsidRDefault="00C81380">
      <w:pPr>
        <w:pStyle w:val="ConsPlusTitle"/>
        <w:jc w:val="center"/>
      </w:pPr>
    </w:p>
    <w:p w:rsidR="00C81380" w:rsidRDefault="00C81380">
      <w:pPr>
        <w:pStyle w:val="ConsPlusTitle"/>
        <w:jc w:val="center"/>
      </w:pPr>
      <w:r>
        <w:t>ПОСТАНОВЛЕНИЕ</w:t>
      </w:r>
    </w:p>
    <w:p w:rsidR="00C81380" w:rsidRDefault="00C81380">
      <w:pPr>
        <w:pStyle w:val="ConsPlusTitle"/>
        <w:jc w:val="center"/>
      </w:pPr>
      <w:r>
        <w:t>от 1 декабря 2017 г. N 575-ПП</w:t>
      </w:r>
    </w:p>
    <w:p w:rsidR="00C81380" w:rsidRDefault="00C81380">
      <w:pPr>
        <w:pStyle w:val="ConsPlusTitle"/>
        <w:jc w:val="center"/>
      </w:pPr>
    </w:p>
    <w:p w:rsidR="00C81380" w:rsidRDefault="00C81380">
      <w:pPr>
        <w:pStyle w:val="ConsPlusTitle"/>
        <w:jc w:val="center"/>
      </w:pPr>
      <w:r>
        <w:t>ОБ УТВЕРЖДЕНИИ ПЕРЕЧНЯ РАБОТ И (ИЛИ) УСЛУГ ПО КАПИТАЛЬНОМУ</w:t>
      </w:r>
    </w:p>
    <w:p w:rsidR="00C81380" w:rsidRDefault="00C81380">
      <w:pPr>
        <w:pStyle w:val="ConsPlusTitle"/>
        <w:jc w:val="center"/>
      </w:pPr>
      <w:r>
        <w:t>РЕМОНТУ ОБЩЕГО ИМУЩЕСТВА В МНОГОКВАРТИРНЫХ ДОМАХ,</w:t>
      </w:r>
    </w:p>
    <w:p w:rsidR="00C81380" w:rsidRDefault="00C81380">
      <w:pPr>
        <w:pStyle w:val="ConsPlusTitle"/>
        <w:jc w:val="center"/>
      </w:pPr>
      <w:r>
        <w:t>РАСПОЛОЖЕННЫХ НА ТЕРРИТОРИИ МУРМАНСКОЙ ОБЛАСТИ</w:t>
      </w:r>
    </w:p>
    <w:p w:rsidR="00C81380" w:rsidRDefault="00C813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13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5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6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166</w:t>
        </w:r>
      </w:hyperlink>
      <w:r>
        <w:t xml:space="preserve"> Жилищного кодекса в целях реализации региональной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Мурманской области, на 2014 - 2043 годы Правительство Мурманской области постановляет: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работ и (или) услуг по капитальному ремонту общего имущества в многоквартирных домах, расположенных на территории Мурманской области, оказание и (или) выполнение которых финансируются за счет средств фондов капитального ремонта, сформированных исходя из минимального размера взноса на капитальный ремонт.</w:t>
      </w: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right"/>
      </w:pPr>
      <w:r>
        <w:t>Губернатор</w:t>
      </w:r>
    </w:p>
    <w:p w:rsidR="00C81380" w:rsidRDefault="00C81380">
      <w:pPr>
        <w:pStyle w:val="ConsPlusNormal"/>
        <w:jc w:val="right"/>
      </w:pPr>
      <w:r>
        <w:t>Мурманской области</w:t>
      </w:r>
    </w:p>
    <w:p w:rsidR="00C81380" w:rsidRDefault="00C81380">
      <w:pPr>
        <w:pStyle w:val="ConsPlusNormal"/>
        <w:jc w:val="right"/>
      </w:pPr>
      <w:r>
        <w:t>М.В.КОВТУН</w:t>
      </w: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right"/>
        <w:outlineLvl w:val="0"/>
      </w:pPr>
      <w:r>
        <w:t>Утвержден</w:t>
      </w:r>
    </w:p>
    <w:p w:rsidR="00C81380" w:rsidRDefault="00C81380">
      <w:pPr>
        <w:pStyle w:val="ConsPlusNormal"/>
        <w:jc w:val="right"/>
      </w:pPr>
      <w:r>
        <w:t>постановлением</w:t>
      </w:r>
    </w:p>
    <w:p w:rsidR="00C81380" w:rsidRDefault="00C81380">
      <w:pPr>
        <w:pStyle w:val="ConsPlusNormal"/>
        <w:jc w:val="right"/>
      </w:pPr>
      <w:r>
        <w:t>Правительства Мурманской области</w:t>
      </w:r>
    </w:p>
    <w:p w:rsidR="00C81380" w:rsidRDefault="00C81380">
      <w:pPr>
        <w:pStyle w:val="ConsPlusNormal"/>
        <w:jc w:val="right"/>
      </w:pPr>
      <w:r>
        <w:t>от 1 декабря 2017 г. N 575-ПП</w:t>
      </w: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Title"/>
        <w:jc w:val="center"/>
      </w:pPr>
      <w:bookmarkStart w:id="0" w:name="P29"/>
      <w:bookmarkEnd w:id="0"/>
      <w:r>
        <w:t>ПЕРЕЧЕНЬ</w:t>
      </w:r>
    </w:p>
    <w:p w:rsidR="00C81380" w:rsidRDefault="00C81380">
      <w:pPr>
        <w:pStyle w:val="ConsPlusTitle"/>
        <w:jc w:val="center"/>
      </w:pPr>
      <w:r>
        <w:t>РАБОТ И (ИЛИ) УСЛУГ ПО КАПИТАЛЬНОМУ РЕМОНТУ ОБЩЕГО ИМУЩЕСТВА</w:t>
      </w:r>
    </w:p>
    <w:p w:rsidR="00C81380" w:rsidRDefault="00C81380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81380" w:rsidRDefault="00C81380">
      <w:pPr>
        <w:pStyle w:val="ConsPlusTitle"/>
        <w:jc w:val="center"/>
      </w:pPr>
      <w:r>
        <w:t>МУРМАНСКОЙ ОБЛАСТИ, ОКАЗАНИЕ И (ИЛИ) ВЫПОЛНЕНИЕ КОТОРЫХ</w:t>
      </w:r>
    </w:p>
    <w:p w:rsidR="00C81380" w:rsidRDefault="00C81380">
      <w:pPr>
        <w:pStyle w:val="ConsPlusTitle"/>
        <w:jc w:val="center"/>
      </w:pPr>
      <w:r>
        <w:t>ФИНАНСИРУЮТСЯ ЗА СЧЕТ СРЕДСТВ ФОНДОВ КАПИТАЛЬНОГО РЕМОНТА,</w:t>
      </w:r>
    </w:p>
    <w:p w:rsidR="00C81380" w:rsidRDefault="00C81380">
      <w:pPr>
        <w:pStyle w:val="ConsPlusTitle"/>
        <w:jc w:val="center"/>
      </w:pPr>
      <w:r>
        <w:t>СФОРМИРОВАННЫХ ИСХОДЯ ИЗ МИНИМАЛЬНОГО РАЗМЕРА ВЗНОСА</w:t>
      </w:r>
    </w:p>
    <w:p w:rsidR="00C81380" w:rsidRDefault="00C81380">
      <w:pPr>
        <w:pStyle w:val="ConsPlusTitle"/>
        <w:jc w:val="center"/>
      </w:pPr>
      <w:r>
        <w:t>НА КАПИТАЛЬНЫЙ РЕМОНТ</w:t>
      </w:r>
    </w:p>
    <w:p w:rsidR="00C81380" w:rsidRDefault="00C813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13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C81380" w:rsidRDefault="00C813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9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10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ind w:firstLine="540"/>
        <w:jc w:val="both"/>
      </w:pPr>
      <w:r>
        <w:t>1. Ремонт внутридомовых инженерных систем электроснабжения.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lastRenderedPageBreak/>
        <w:t>2. Ремонт внутридомовых инженерных систем теплоснабжения, в том числе ремонт или замена оборудования индивидуальных тепловых пунктов.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3. Ремонт внутридомовых инженерных систем газоснабжения.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4. Ремонт внутридомовых инженерных систем холодного водоснабжения.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5. Ремонт внутридомовых инженерных систем горячего водоснабжения.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6. Ремонт внутридомовых инженерных систем водоотведения (канализации).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7. Ремонт, замена, модернизация лифтов, ремонт лифтовых шахт, машинных и блочных помещений.</w:t>
      </w:r>
    </w:p>
    <w:p w:rsidR="00C81380" w:rsidRDefault="00C81380">
      <w:pPr>
        <w:pStyle w:val="ConsPlusNormal"/>
        <w:jc w:val="both"/>
      </w:pPr>
      <w:r>
        <w:t xml:space="preserve">(п. 7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21.12.2018 N 608-ПП)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8. Ремонт крыши, в том числе ремонт или замена системы водоотвода с заменой или восстановлением водосточных труб.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9. Переустройство невентилируемой крыши на вентилируемую крышу.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10. Ремонт фасадов, не требующих утепления, в том числе замена или восстановление водосточных труб, ремонт отмостки.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11. Ремонт фасадов, требующих утепления, в том числе замена или восстановление водосточных труб, ремонт отмостки.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12. Ремонт подвальных помещений, относящихся к общему имуществу в многоквартирном доме, в том числе ремонт отмостки.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13. Ремонт фундамента, в том числе восстановление отмостки.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14. Капитальный ремонт общего имущества в многоквартирном доме, признанном в установленном законодательством порядке объектом культурного наследия, выявленным объектом культурного наследия. Авторский надзор за проведением работ, научное руководство проведением работ.</w:t>
      </w:r>
    </w:p>
    <w:p w:rsidR="00C81380" w:rsidRDefault="00C81380">
      <w:pPr>
        <w:pStyle w:val="ConsPlusNormal"/>
        <w:jc w:val="both"/>
      </w:pPr>
      <w:r>
        <w:t xml:space="preserve">(п. 14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15. Установка водоподогревателя системы горячего водоснабжения (в составе общего имущества), включая регулятор температуры и другое необходимое оборудование, согласно техническим условиям теплоснабжающей организации.</w:t>
      </w:r>
    </w:p>
    <w:p w:rsidR="00C81380" w:rsidRDefault="00C81380">
      <w:pPr>
        <w:pStyle w:val="ConsPlusNormal"/>
        <w:jc w:val="both"/>
      </w:pPr>
      <w:r>
        <w:t xml:space="preserve">(п. 15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05.03.2018 N 101-ПП)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16.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 Проведение экспертизы проектной документации.</w:t>
      </w:r>
    </w:p>
    <w:p w:rsidR="00C81380" w:rsidRDefault="00C81380">
      <w:pPr>
        <w:pStyle w:val="ConsPlusNormal"/>
        <w:jc w:val="both"/>
      </w:pPr>
      <w:r>
        <w:t xml:space="preserve">(п. 16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05.03.2018 N 101-ПП)</w:t>
      </w:r>
    </w:p>
    <w:p w:rsidR="00C81380" w:rsidRDefault="00C81380">
      <w:pPr>
        <w:pStyle w:val="ConsPlusNormal"/>
        <w:spacing w:before="220"/>
        <w:ind w:firstLine="540"/>
        <w:jc w:val="both"/>
      </w:pPr>
      <w:r>
        <w:t>17. Осуществление строительного контроля.</w:t>
      </w:r>
    </w:p>
    <w:p w:rsidR="00C81380" w:rsidRDefault="00C81380">
      <w:pPr>
        <w:pStyle w:val="ConsPlusNormal"/>
        <w:jc w:val="both"/>
      </w:pPr>
      <w:r>
        <w:t xml:space="preserve">(п. 17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05.03.2018 N 101-ПП)</w:t>
      </w: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jc w:val="both"/>
      </w:pPr>
    </w:p>
    <w:p w:rsidR="00C81380" w:rsidRDefault="00C81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94D" w:rsidRDefault="0050494D">
      <w:bookmarkStart w:id="1" w:name="_GoBack"/>
      <w:bookmarkEnd w:id="1"/>
    </w:p>
    <w:sectPr w:rsidR="0050494D" w:rsidSect="003D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0"/>
    <w:rsid w:val="0050494D"/>
    <w:rsid w:val="00C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A539-6585-463B-87E8-589D7A3E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EE14560382CA2180121EFF7667C11EF96C3A9BAF0A145E815E755C5C18BEB83C6BD1BD748F3C563AE5FF19920CA441E8AA31C96218689D7D345i5d5M" TargetMode="External"/><Relationship Id="rId13" Type="http://schemas.openxmlformats.org/officeDocument/2006/relationships/hyperlink" Target="consultantplus://offline/ref=D10EE14560382CA2180121EFF7667C11EF96C3A9BBF4AE42EA15E755C5C18BEB83C6BD1BD748F3C563AF5FF19920CA441E8AA31C96218689D7D345i5d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0EE14560382CA2180121F9E40A2214EB989CA6B4FEAC10B34ABC0892C881BCC489E45A9340F99132EA0AF4937185004E99A0198Ai2d1M" TargetMode="External"/><Relationship Id="rId12" Type="http://schemas.openxmlformats.org/officeDocument/2006/relationships/hyperlink" Target="consultantplus://offline/ref=D10EE14560382CA2180121EFF7667C11EF96C3A9BBF4AE42EA15E755C5C18BEB83C6BD1BD748F3C563AF5FFF9920CA441E8AA31C96218689D7D345i5d5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EE14560382CA2180121EFF7667C11EF96C3A9BAF5A343E815E755C5C18BEB83C6BD1BD748F3C563AE5FFE9920CA441E8AA31C96218689D7D345i5d5M" TargetMode="External"/><Relationship Id="rId11" Type="http://schemas.openxmlformats.org/officeDocument/2006/relationships/hyperlink" Target="consultantplus://offline/ref=D10EE14560382CA2180121EFF7667C11EF96C3A9BAF5A343E815E755C5C18BEB83C6BD1BD748F3C563AE5FFE9920CA441E8AA31C96218689D7D345i5d5M" TargetMode="External"/><Relationship Id="rId5" Type="http://schemas.openxmlformats.org/officeDocument/2006/relationships/hyperlink" Target="consultantplus://offline/ref=D10EE14560382CA2180121EFF7667C11EF96C3A9BBF4AE42EA15E755C5C18BEB83C6BD1BD748F3C563AF5FFC9920CA441E8AA31C96218689D7D345i5d5M" TargetMode="External"/><Relationship Id="rId15" Type="http://schemas.openxmlformats.org/officeDocument/2006/relationships/hyperlink" Target="consultantplus://offline/ref=D10EE14560382CA2180121EFF7667C11EF96C3A9BBF4AE42EA15E755C5C18BEB83C6BD1BD748F3C563AF5EF89920CA441E8AA31C96218689D7D345i5d5M" TargetMode="External"/><Relationship Id="rId10" Type="http://schemas.openxmlformats.org/officeDocument/2006/relationships/hyperlink" Target="consultantplus://offline/ref=D10EE14560382CA2180121EFF7667C11EF96C3A9BAF5A343E815E755C5C18BEB83C6BD1BD748F3C563AE5FFE9920CA441E8AA31C96218689D7D345i5d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10EE14560382CA2180121EFF7667C11EF96C3A9BBF4AE42EA15E755C5C18BEB83C6BD1BD748F3C563AF5FFC9920CA441E8AA31C96218689D7D345i5d5M" TargetMode="External"/><Relationship Id="rId14" Type="http://schemas.openxmlformats.org/officeDocument/2006/relationships/hyperlink" Target="consultantplus://offline/ref=D10EE14560382CA2180121EFF7667C11EF96C3A9BBF4AE42EA15E755C5C18BEB83C6BD1BD748F3C563AF5EF99920CA441E8AA31C96218689D7D345i5d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2020-05-15T12:29:00Z</dcterms:created>
  <dcterms:modified xsi:type="dcterms:W3CDTF">2020-05-15T12:30:00Z</dcterms:modified>
</cp:coreProperties>
</file>