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30" w:rsidRDefault="00D7743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77430" w:rsidRDefault="00D77430">
      <w:pPr>
        <w:pStyle w:val="ConsPlusNormal"/>
        <w:jc w:val="both"/>
        <w:outlineLvl w:val="0"/>
      </w:pPr>
    </w:p>
    <w:p w:rsidR="00D77430" w:rsidRDefault="00D77430">
      <w:pPr>
        <w:pStyle w:val="ConsPlusTitle"/>
        <w:jc w:val="center"/>
        <w:outlineLvl w:val="0"/>
      </w:pPr>
      <w:r>
        <w:t>ПРАВИТЕЛЬСТВО МУРМАНСКОЙ ОБЛАСТИ</w:t>
      </w:r>
    </w:p>
    <w:p w:rsidR="00D77430" w:rsidRDefault="00D77430">
      <w:pPr>
        <w:pStyle w:val="ConsPlusTitle"/>
        <w:jc w:val="center"/>
      </w:pPr>
    </w:p>
    <w:p w:rsidR="00D77430" w:rsidRDefault="00D77430">
      <w:pPr>
        <w:pStyle w:val="ConsPlusTitle"/>
        <w:jc w:val="center"/>
      </w:pPr>
      <w:r>
        <w:t>ПОСТАНОВЛЕНИЕ</w:t>
      </w:r>
    </w:p>
    <w:p w:rsidR="00D77430" w:rsidRDefault="00D77430">
      <w:pPr>
        <w:pStyle w:val="ConsPlusTitle"/>
        <w:jc w:val="center"/>
      </w:pPr>
      <w:r>
        <w:t>от 16 апреля 2018 г. N 171-ПП</w:t>
      </w:r>
    </w:p>
    <w:p w:rsidR="00D77430" w:rsidRDefault="00D77430">
      <w:pPr>
        <w:pStyle w:val="ConsPlusTitle"/>
        <w:jc w:val="center"/>
      </w:pPr>
    </w:p>
    <w:p w:rsidR="00D77430" w:rsidRDefault="00D77430">
      <w:pPr>
        <w:pStyle w:val="ConsPlusTitle"/>
        <w:jc w:val="center"/>
      </w:pPr>
      <w:r>
        <w:t>ОБ УТВЕРЖДЕНИИ ПОРЯДКА ПРИНЯТИЯ РЕШЕНИЙ ПО ВОПРОСАМ</w:t>
      </w:r>
    </w:p>
    <w:p w:rsidR="00D77430" w:rsidRDefault="00D77430">
      <w:pPr>
        <w:pStyle w:val="ConsPlusTitle"/>
        <w:jc w:val="center"/>
      </w:pPr>
      <w:r>
        <w:t>КАПИТАЛЬНОГО РЕМОНТА ОБЩЕГО ИМУЩЕСТВА В МНОГОКВАРТИРНОМ ДОМЕ</w:t>
      </w:r>
    </w:p>
    <w:p w:rsidR="00D77430" w:rsidRDefault="00D77430">
      <w:pPr>
        <w:pStyle w:val="ConsPlusTitle"/>
        <w:jc w:val="center"/>
      </w:pPr>
      <w:r>
        <w:t>В СЛУЧАЕ ВОЗНИКНОВЕНИЯ В НЕМ АВАРИИ, ИНЫХ ЧРЕЗВЫЧАЙНЫХ</w:t>
      </w:r>
    </w:p>
    <w:p w:rsidR="00D77430" w:rsidRDefault="00D77430">
      <w:pPr>
        <w:pStyle w:val="ConsPlusTitle"/>
        <w:jc w:val="center"/>
      </w:pPr>
      <w:r>
        <w:t>СИТУАЦИЙ ПРИРОДНОГО ИЛИ ТЕХНОГЕННОГО ХАРАКТЕРА</w:t>
      </w:r>
    </w:p>
    <w:p w:rsidR="00D77430" w:rsidRDefault="00D774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74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7430" w:rsidRDefault="00D774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7430" w:rsidRDefault="00D774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D77430" w:rsidRDefault="00D77430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D77430" w:rsidRDefault="00D77430">
      <w:pPr>
        <w:pStyle w:val="ConsPlusNormal"/>
        <w:jc w:val="both"/>
      </w:pPr>
    </w:p>
    <w:p w:rsidR="00D77430" w:rsidRDefault="00D7743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 и </w:t>
      </w:r>
      <w:hyperlink r:id="rId7" w:history="1">
        <w:r>
          <w:rPr>
            <w:color w:val="0000FF"/>
          </w:rPr>
          <w:t>пунктом 7 статьи 7</w:t>
        </w:r>
      </w:hyperlink>
      <w:r>
        <w:t xml:space="preserve"> Закона Мурманской области от 24.06.2013 N 1629-01-ЗМО "Об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области" Правительство Мурманской области постановляет: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принятия решений по вопросам капитального ремонта общего имущества в многоквартирном доме в случае возникновения в нем аварии, иных чрезвычайных ситуаций природного или техногенного характера.</w:t>
      </w:r>
    </w:p>
    <w:p w:rsidR="00D77430" w:rsidRDefault="00D77430">
      <w:pPr>
        <w:pStyle w:val="ConsPlusNormal"/>
        <w:jc w:val="both"/>
      </w:pPr>
    </w:p>
    <w:p w:rsidR="00D77430" w:rsidRDefault="00D77430">
      <w:pPr>
        <w:pStyle w:val="ConsPlusNormal"/>
        <w:jc w:val="right"/>
      </w:pPr>
      <w:r>
        <w:t>Врио Губернатора</w:t>
      </w:r>
    </w:p>
    <w:p w:rsidR="00D77430" w:rsidRDefault="00D77430">
      <w:pPr>
        <w:pStyle w:val="ConsPlusNormal"/>
        <w:jc w:val="right"/>
      </w:pPr>
      <w:r>
        <w:t>Мурманской области</w:t>
      </w:r>
    </w:p>
    <w:p w:rsidR="00D77430" w:rsidRDefault="00D77430">
      <w:pPr>
        <w:pStyle w:val="ConsPlusNormal"/>
        <w:jc w:val="right"/>
      </w:pPr>
      <w:r>
        <w:t>А.М.ТЮКАВИН</w:t>
      </w:r>
    </w:p>
    <w:p w:rsidR="00D77430" w:rsidRDefault="00D77430">
      <w:pPr>
        <w:pStyle w:val="ConsPlusNormal"/>
        <w:jc w:val="both"/>
      </w:pPr>
    </w:p>
    <w:p w:rsidR="00D77430" w:rsidRDefault="00D77430">
      <w:pPr>
        <w:pStyle w:val="ConsPlusNormal"/>
        <w:jc w:val="both"/>
      </w:pPr>
    </w:p>
    <w:p w:rsidR="00D77430" w:rsidRDefault="00D77430">
      <w:pPr>
        <w:pStyle w:val="ConsPlusNormal"/>
        <w:jc w:val="both"/>
      </w:pPr>
    </w:p>
    <w:p w:rsidR="00D77430" w:rsidRDefault="00D77430">
      <w:pPr>
        <w:pStyle w:val="ConsPlusNormal"/>
        <w:jc w:val="both"/>
      </w:pPr>
    </w:p>
    <w:p w:rsidR="00D77430" w:rsidRDefault="00D77430">
      <w:pPr>
        <w:pStyle w:val="ConsPlusNormal"/>
        <w:jc w:val="both"/>
      </w:pPr>
    </w:p>
    <w:p w:rsidR="00D77430" w:rsidRDefault="00D77430">
      <w:pPr>
        <w:pStyle w:val="ConsPlusNormal"/>
        <w:jc w:val="right"/>
        <w:outlineLvl w:val="0"/>
      </w:pPr>
      <w:r>
        <w:t>Утвержден</w:t>
      </w:r>
    </w:p>
    <w:p w:rsidR="00D77430" w:rsidRDefault="00D77430">
      <w:pPr>
        <w:pStyle w:val="ConsPlusNormal"/>
        <w:jc w:val="right"/>
      </w:pPr>
      <w:r>
        <w:t>постановлением</w:t>
      </w:r>
    </w:p>
    <w:p w:rsidR="00D77430" w:rsidRDefault="00D77430">
      <w:pPr>
        <w:pStyle w:val="ConsPlusNormal"/>
        <w:jc w:val="right"/>
      </w:pPr>
      <w:r>
        <w:t>Правительства Мурманской области</w:t>
      </w:r>
    </w:p>
    <w:p w:rsidR="00D77430" w:rsidRDefault="00D77430">
      <w:pPr>
        <w:pStyle w:val="ConsPlusNormal"/>
        <w:jc w:val="right"/>
      </w:pPr>
      <w:r>
        <w:t>от 16 апреля 2018 г. N 171-ПП</w:t>
      </w:r>
    </w:p>
    <w:p w:rsidR="00D77430" w:rsidRDefault="00D77430">
      <w:pPr>
        <w:pStyle w:val="ConsPlusNormal"/>
        <w:jc w:val="both"/>
      </w:pPr>
    </w:p>
    <w:p w:rsidR="00D77430" w:rsidRDefault="00D77430">
      <w:pPr>
        <w:pStyle w:val="ConsPlusTitle"/>
        <w:jc w:val="center"/>
      </w:pPr>
      <w:bookmarkStart w:id="0" w:name="P30"/>
      <w:bookmarkEnd w:id="0"/>
      <w:r>
        <w:t>ПОРЯДОК</w:t>
      </w:r>
    </w:p>
    <w:p w:rsidR="00D77430" w:rsidRDefault="00D77430">
      <w:pPr>
        <w:pStyle w:val="ConsPlusTitle"/>
        <w:jc w:val="center"/>
      </w:pPr>
      <w:r>
        <w:t>ПРИНЯТИЯ РЕШЕНИЙ ПО ВОПРОСАМ КАПИТАЛЬНОГО РЕМОНТА ОБЩЕГО</w:t>
      </w:r>
    </w:p>
    <w:p w:rsidR="00D77430" w:rsidRDefault="00D77430">
      <w:pPr>
        <w:pStyle w:val="ConsPlusTitle"/>
        <w:jc w:val="center"/>
      </w:pPr>
      <w:r>
        <w:t>ИМУЩЕСТВА В МНОГОКВАРТИРНОМ ДОМЕ В СЛУЧАЕ ВОЗНИКНОВЕНИЯ</w:t>
      </w:r>
    </w:p>
    <w:p w:rsidR="00D77430" w:rsidRDefault="00D77430">
      <w:pPr>
        <w:pStyle w:val="ConsPlusTitle"/>
        <w:jc w:val="center"/>
      </w:pPr>
      <w:r>
        <w:t>В НЕМ АВАРИИ, ИНЫХ ЧРЕЗВЫЧАЙНЫХ СИТУАЦИЙ ПРИРОДНОГО</w:t>
      </w:r>
    </w:p>
    <w:p w:rsidR="00D77430" w:rsidRDefault="00D77430">
      <w:pPr>
        <w:pStyle w:val="ConsPlusTitle"/>
        <w:jc w:val="center"/>
      </w:pPr>
      <w:r>
        <w:t>ИЛИ ТЕХНОГЕННОГО ХАРАКТЕРА</w:t>
      </w:r>
    </w:p>
    <w:p w:rsidR="00D77430" w:rsidRDefault="00D774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74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7430" w:rsidRDefault="00D774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7430" w:rsidRDefault="00D774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D77430" w:rsidRDefault="00D77430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D77430" w:rsidRDefault="00D77430">
      <w:pPr>
        <w:pStyle w:val="ConsPlusNormal"/>
        <w:jc w:val="both"/>
      </w:pPr>
    </w:p>
    <w:p w:rsidR="00D77430" w:rsidRDefault="00D77430">
      <w:pPr>
        <w:pStyle w:val="ConsPlusNormal"/>
        <w:ind w:firstLine="540"/>
        <w:jc w:val="both"/>
      </w:pPr>
      <w:r>
        <w:t xml:space="preserve">1. Настоящий Порядок, разработанный в соответствии с </w:t>
      </w:r>
      <w:hyperlink r:id="rId9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 и </w:t>
      </w:r>
      <w:hyperlink r:id="rId10" w:history="1">
        <w:r>
          <w:rPr>
            <w:color w:val="0000FF"/>
          </w:rPr>
          <w:t>пунктом 7 статьи 7</w:t>
        </w:r>
      </w:hyperlink>
      <w:r>
        <w:t xml:space="preserve"> Закона Мурманской области от 24.06.2013 N </w:t>
      </w:r>
      <w:r>
        <w:lastRenderedPageBreak/>
        <w:t xml:space="preserve">1629-01-ЗМО "Об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области", определяет условия, порядок и сроки принятия некоммерческой организацией "Фонд капитального ремонта общего имущества в многоквартирных домах в Мурманской области" (далее - региональный оператор) решений по вопросам, предусмотренным </w:t>
      </w:r>
      <w:hyperlink r:id="rId11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2" w:history="1">
        <w:r>
          <w:rPr>
            <w:color w:val="0000FF"/>
          </w:rPr>
          <w:t>3 части 5 статьи 189</w:t>
        </w:r>
      </w:hyperlink>
      <w:r>
        <w:t xml:space="preserve"> Жилищного кодекса Российской Федерации, о проведении капитального ремонта многоквартирного дома, собственники помещений в котором формируют фонд капитального ремонта на счете регионального оператора, в случае возникновения в нем аварии, иных чрезвычайных ситуаций природного или техногенного характера (далее - чрезвычайная ситуация).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 xml:space="preserve">2. Понятия "авария", "чрезвычайная ситуация" используются в настоящем Порядке в значениях, установленных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характера",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30.12.2009 N 384-ФЗ "Технический регламент о безопасности зданий и сооружений".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 xml:space="preserve">3. </w:t>
      </w:r>
      <w:hyperlink r:id="rId15" w:history="1">
        <w:r>
          <w:rPr>
            <w:color w:val="0000FF"/>
          </w:rPr>
          <w:t>Перечень</w:t>
        </w:r>
      </w:hyperlink>
      <w:r>
        <w:t xml:space="preserve"> услуг и (или) работ по капитальному ремонту общего имущества в многоквартирном доме, проводимых в соответствии с настоящим Порядком, устанавливается постановлением Правительства Мурманской области от 01.12.2017 N 575-ПП "Об утверждении перечня работ и (или) услуг по капитальному ремонту общего имущества в многоквартирных домах, расположенных на территории Мурманской области" (далее - Перечень работ по капитальному ремонту).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 xml:space="preserve">4. В случаях возникновения чрезвычайной ситуации капитальный ремонт общего имущества в многоквартирном доме осуществляется без его включения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(далее - краткосрочный план), и только в объеме, необходимом для ликвидации последствий чрезвычайных ситуаций, за счет средств регионального оператора, определенных </w:t>
      </w:r>
      <w:hyperlink r:id="rId16" w:history="1">
        <w:r>
          <w:rPr>
            <w:color w:val="0000FF"/>
          </w:rPr>
          <w:t>статьей 185</w:t>
        </w:r>
      </w:hyperlink>
      <w:r>
        <w:t xml:space="preserve"> Жилищного кодекса Российской Федерации и </w:t>
      </w:r>
      <w:hyperlink r:id="rId17" w:history="1">
        <w:r>
          <w:rPr>
            <w:color w:val="0000FF"/>
          </w:rPr>
          <w:t>статьей 14</w:t>
        </w:r>
      </w:hyperlink>
      <w:r>
        <w:t xml:space="preserve"> Закона Мурманской области от 24.06.2013 N 1630-01-ЗМО "О специализированной некоммерческой организации "Фонд капитального ремонта общего имущества в многоквартирных домах в Мурманской области" (далее - Закон Мурманской области от 24.06.2013 N 1630-01-ЗМО), из денежных средств для обеспечения финансовой устойчивости деятельности регионального оператора (далее - средства регионального оператора).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 xml:space="preserve">5. Капитальный ремонт общего имущества в многоквартирном доме, в том числе включенном в краткосрочный план реализации региональной программы, выполняемый в объеме, необходимом для ликвидации последствий чрезвычайных ситуаций, осуществляется региональным оператором на основании договора, заключаемого в соответствии с </w:t>
      </w:r>
      <w:hyperlink r:id="rId18" w:history="1">
        <w:r>
          <w:rPr>
            <w:color w:val="0000FF"/>
          </w:rPr>
          <w:t>пунктом 193</w:t>
        </w:r>
      </w:hyperlink>
      <w:r>
        <w:t xml:space="preserve">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01.07.2016 N 615.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6. Орган местного самоуправления муниципального образования Мурманской области, на территории которого возникла чрезвычайная ситуация, направляет региональному оператору соответствующее обращение.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7. К обращению органа местного самоуправления Мурманской области прилагаются следующие документы:</w:t>
      </w:r>
    </w:p>
    <w:p w:rsidR="00D77430" w:rsidRDefault="00D77430">
      <w:pPr>
        <w:pStyle w:val="ConsPlusNormal"/>
        <w:spacing w:before="220"/>
        <w:ind w:firstLine="540"/>
        <w:jc w:val="both"/>
      </w:pPr>
      <w:bookmarkStart w:id="1" w:name="P46"/>
      <w:bookmarkEnd w:id="1"/>
      <w:r>
        <w:t>7.1. Копия решения органа местного самоуправления о введении режима чрезвычайной ситуации (в случае введения режима чрезвычайной ситуации муниципального характера) и (или) копия решения аварийных служб, подтверждающего возникновение аварии в многоквартирном доме.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lastRenderedPageBreak/>
        <w:t>При введении режима чрезвычайной ситуации регионального (межмуниципального) характера в обращении органа местного самоуправления указываются дата и номер решения о введении режима чрезвычайной ситуации межмуниципального или регионального характера, прилагается копия решения о введении режима чрезвычайной ситуации межмуниципального или регионального характера (при наличии).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7.2. Копия протокола (решения) комиссии по предупреждению и ликвидации чрезвычайных ситуаций и обеспечению пожарной безопасности соответствующего уровня (в случае введения режима чрезвычайной ситуации).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7.3. Копии акта предварительного расследования аварии, акта расследования причин аварии, содержащие фотоснимки, чертежи, зарисовки или описания, зафиксировавшие положение конструкций здания, и другие материалы, подтверждающие состояние конструктивных элементов здания.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7.4. Копия акта последнего сезонного осмотра конструктивных элементов здания, составленного лицом, осуществляющим управление многоквартирным домом или оказывающим услуги и (или) выполняющим работы по содержанию и ремонту многоквартирного дома.</w:t>
      </w:r>
    </w:p>
    <w:p w:rsidR="00D77430" w:rsidRDefault="00D77430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7.5. Копия решения межведомственной комиссии, принятого в соответствии с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7.6. Орган местного самоуправления муниципального образования Мурманской области вправе предоставить иные имеющиеся в наличии документы (акты обследования, экспертные заключения, проектную документацию т.д.).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 xml:space="preserve">8. Копии документов, предусмотренных </w:t>
      </w:r>
      <w:hyperlink w:anchor="P46" w:history="1">
        <w:r>
          <w:rPr>
            <w:color w:val="0000FF"/>
          </w:rPr>
          <w:t>пунктами 7.1</w:t>
        </w:r>
      </w:hyperlink>
      <w:r>
        <w:t xml:space="preserve"> - </w:t>
      </w:r>
      <w:hyperlink w:anchor="P51" w:history="1">
        <w:r>
          <w:rPr>
            <w:color w:val="0000FF"/>
          </w:rPr>
          <w:t>7.5</w:t>
        </w:r>
      </w:hyperlink>
      <w:r>
        <w:t xml:space="preserve"> настоящего Порядка, заверяются в порядке, предусмотренном законодательством Российской Федерации.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9. Региональный оператор в течение трех рабочих дней рассматривает поступившие документы и принимает решение о принятии документов или об отказе в их принятии.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 xml:space="preserve">В случае непредставления или представления не в полном объеме документов, указанных в </w:t>
      </w:r>
      <w:hyperlink w:anchor="P46" w:history="1">
        <w:r>
          <w:rPr>
            <w:color w:val="0000FF"/>
          </w:rPr>
          <w:t>пунктах 7.1</w:t>
        </w:r>
      </w:hyperlink>
      <w:r>
        <w:t xml:space="preserve"> - </w:t>
      </w:r>
      <w:hyperlink w:anchor="P51" w:history="1">
        <w:r>
          <w:rPr>
            <w:color w:val="0000FF"/>
          </w:rPr>
          <w:t>7.5</w:t>
        </w:r>
      </w:hyperlink>
      <w:r>
        <w:t xml:space="preserve"> настоящего Порядка, региональный оператор принимает решение об отказе в их принятии и направляет в орган местного самоуправления Мурманской области уведомление о возврате таких документов с указанием причин возврата.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В случае предоставления полного пакета документов в орган местного самоуправления, Министерство строительства и территориального развития Мурманской области (далее - Минстрой МО), Государственное областное казенное учреждение "Управление по делам ГОЧС и ПБ Мурманской области" (далее - ГОКУ "Управление по делам ГОЧС и ПБ Мурманской области") региональный оператор направляет уведомление о принятии предоставленных органом местного самоуправления Мурманской области документов в работу.</w:t>
      </w:r>
    </w:p>
    <w:p w:rsidR="00D77430" w:rsidRDefault="00D7743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10. На основании документов, содержащих сведения о выявленных дефектах общего имущества в многоквартирном доме, возникших вследствие чрезвычайной ситуации, региональный оператор обеспечивает проведение обследования технического состояния общего имущества многоквартирного дома, разработку проектной документации, получение заключения государственной экспертизы проектной документации, государственной историко-культурной экспертизы, если в соответствии с действующим законодательством требуется проведение соответствующих экспертиз.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 xml:space="preserve">11. Решение о проведении капитального ремонта общего имущества в многоквартирном </w:t>
      </w:r>
      <w:r>
        <w:lastRenderedPageBreak/>
        <w:t>доме принимается региональным оператором в течение пяти рабочих дней после утверждения проектной документации, подготовленной региональным оператором или предоставленной органом местного самоуправления.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12. При принятии решения о проведении капитального ремонта общего имущества в многоквартирном доме срок проведения работ по капитальному ремонту общего имущества в многоквартирном доме, поврежденном в результате чрезвычайной ситуации, устанавливается региональным оператором исходя из условия достаточности средств регионального оператора для оказания услуг и (или) выполнения работ, предусмотренных к выполнению региональной программой, на текущем этапе ее реализации.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13. Решением регионального оператора о проведении капитального ремонта общего имущества в многоквартирном доме, поврежденном в результате чрезвычайной ситуации, за счет средств регионального оператора должны быть определены или утверждены: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13.1. Перечень услуг и (или) работ по капитальному ремонту.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 xml:space="preserve">13.2. Предельно допустимая стоимость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определенной в порядке, предусмотренном </w:t>
      </w:r>
      <w:hyperlink r:id="rId21" w:history="1">
        <w:r>
          <w:rPr>
            <w:color w:val="0000FF"/>
          </w:rPr>
          <w:t>пунктом 5 статьи 7</w:t>
        </w:r>
      </w:hyperlink>
      <w:r>
        <w:t xml:space="preserve"> Закона Мурманской области от 24.06.2013 N 1630-01-ЗМО.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13.3. Сроки проведения капитального ремонта общего имущества в многоквартирном доме.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14. Решение о проведении капитального ремонта общего имущества в многоквартирном доме направляется региональным оператором в адрес органа местного самоуправления, Минстрой МО, ГОКУ "Управление по делам ГОЧС и ПБ Мурманской области" в течение трех рабочих дней со дня его принятия.</w:t>
      </w:r>
    </w:p>
    <w:p w:rsidR="00D77430" w:rsidRDefault="00D7743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 xml:space="preserve">15. Приемка капитального ремонта общего имущества в многоквартирном доме, поврежденном в результате чрезвычайной ситуации, осуществляется в соответствии с </w:t>
      </w:r>
      <w:hyperlink r:id="rId23" w:history="1">
        <w:r>
          <w:rPr>
            <w:color w:val="0000FF"/>
          </w:rPr>
          <w:t>Порядком</w:t>
        </w:r>
      </w:hyperlink>
      <w:r>
        <w:t xml:space="preserve"> приемки услуг и (или) работ по капитальному ремонту общего имущества многоквартирного дома в случае формирования фонда капитального ремонта на счете, счетах регионального оператора, утвержденным постановлением Правительства Мурманской области от 05.02.2015 N 21-ПП.</w:t>
      </w:r>
    </w:p>
    <w:p w:rsidR="00D77430" w:rsidRDefault="00D77430">
      <w:pPr>
        <w:pStyle w:val="ConsPlusNormal"/>
        <w:spacing w:before="220"/>
        <w:ind w:firstLine="540"/>
        <w:jc w:val="both"/>
      </w:pPr>
      <w:r>
        <w:t>16. После окончания работ по капитальному ремонту многоквартирный дом, в котором были ликвидированы последствия чрезвычайной ситуации, включается в краткосрочный план реализации региональной программы капитального ремонта общего имущества в многоквартирных домах на территории Мурманской области при очередной актуализации региональной программы капитального ремонта.</w:t>
      </w:r>
    </w:p>
    <w:p w:rsidR="00D77430" w:rsidRDefault="00D77430">
      <w:pPr>
        <w:pStyle w:val="ConsPlusNormal"/>
        <w:jc w:val="both"/>
      </w:pPr>
    </w:p>
    <w:p w:rsidR="00D77430" w:rsidRDefault="00D77430">
      <w:pPr>
        <w:pStyle w:val="ConsPlusNormal"/>
        <w:jc w:val="both"/>
      </w:pPr>
    </w:p>
    <w:p w:rsidR="00D77430" w:rsidRDefault="00D774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1EC1" w:rsidRDefault="008B1EC1">
      <w:bookmarkStart w:id="3" w:name="_GoBack"/>
      <w:bookmarkEnd w:id="3"/>
    </w:p>
    <w:sectPr w:rsidR="008B1EC1" w:rsidSect="00C3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30"/>
    <w:rsid w:val="008B1EC1"/>
    <w:rsid w:val="00D7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FE897-021A-495D-AC4A-AAEC0F15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44B19559F647B76E832577B73473B40571E22AD08DC7010C2EAA30A65BF7527341996B2E5A8B61B82F19138455D403C9232FF948A8B8D70D178As2i4N" TargetMode="External"/><Relationship Id="rId13" Type="http://schemas.openxmlformats.org/officeDocument/2006/relationships/hyperlink" Target="consultantplus://offline/ref=DF44B19559F647B76E832561A4582DB1017EB525D98AC5535971F16DF152FD05260E98256B529461BD301B128Ds0i1N" TargetMode="External"/><Relationship Id="rId18" Type="http://schemas.openxmlformats.org/officeDocument/2006/relationships/hyperlink" Target="consultantplus://offline/ref=DF44B19559F647B76E832561A4582DB10178BE21D082C5535971F16DF152FD05340EC0296A578969BA254D43CB54884699302EF948AABDCBs0iF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F44B19559F647B76E832577B73473B40571E22AD089CF05022EAA30A65BF7527341996B2E5A8B61B82E11128455D403C9232FF948A8B8D70D178As2i4N" TargetMode="External"/><Relationship Id="rId7" Type="http://schemas.openxmlformats.org/officeDocument/2006/relationships/hyperlink" Target="consultantplus://offline/ref=DF44B19559F647B76E832577B73473B40571E22AD082C70D0C2EAA30A65BF7527341996B2E5A8B61B82F1A128455D403C9232FF948A8B8D70D178As2i4N" TargetMode="External"/><Relationship Id="rId12" Type="http://schemas.openxmlformats.org/officeDocument/2006/relationships/hyperlink" Target="consultantplus://offline/ref=DF44B19559F647B76E832561A4582DB1017FBD25DE82C5535971F16DF152FD05340EC0296A568C66B0254D43CB54884699302EF948AABDCBs0iFN" TargetMode="External"/><Relationship Id="rId17" Type="http://schemas.openxmlformats.org/officeDocument/2006/relationships/hyperlink" Target="consultantplus://offline/ref=DF44B19559F647B76E832577B73473B40571E22AD089CF05022EAA30A65BF7527341996B2E5A8B61B82F1A168455D403C9232FF948A8B8D70D178As2i4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F44B19559F647B76E832561A4582DB1017FBD25DE82C5535971F16DF152FD05340EC02B6D528135E96A4C1F8E049B4799302CFC54sAi8N" TargetMode="External"/><Relationship Id="rId20" Type="http://schemas.openxmlformats.org/officeDocument/2006/relationships/hyperlink" Target="consultantplus://offline/ref=DF44B19559F647B76E832577B73473B40571E22AD08DC7010C2EAA30A65BF7527341996B2E5A8B61B82F19108455D403C9232FF948A8B8D70D178As2i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44B19559F647B76E832561A4582DB1017FBD25DE82C5535971F16DF152FD05340EC0296A568D61B0254D43CB54884699302EF948AABDCBs0iFN" TargetMode="External"/><Relationship Id="rId11" Type="http://schemas.openxmlformats.org/officeDocument/2006/relationships/hyperlink" Target="consultantplus://offline/ref=DF44B19559F647B76E832561A4582DB1017FBD25DE82C5535971F16DF152FD05340EC0296A568C66BE254D43CB54884699302EF948AABDCBs0iF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F44B19559F647B76E832577B73473B40571E22AD08DC7010C2EAA30A65BF7527341996B2E5A8B61B82F19138455D403C9232FF948A8B8D70D178As2i4N" TargetMode="External"/><Relationship Id="rId15" Type="http://schemas.openxmlformats.org/officeDocument/2006/relationships/hyperlink" Target="consultantplus://offline/ref=DF44B19559F647B76E832577B73473B40571E22AD08ACE050D2EAA30A65BF7527341996B2E5A8B61B82E191A8455D403C9232FF948A8B8D70D178As2i4N" TargetMode="External"/><Relationship Id="rId23" Type="http://schemas.openxmlformats.org/officeDocument/2006/relationships/hyperlink" Target="consultantplus://offline/ref=DF44B19559F647B76E832577B73473B40571E22AD089CB0D052EAA30A65BF7527341996B2E5A8B61B82E191A8455D403C9232FF948A8B8D70D178As2i4N" TargetMode="External"/><Relationship Id="rId10" Type="http://schemas.openxmlformats.org/officeDocument/2006/relationships/hyperlink" Target="consultantplus://offline/ref=DF44B19559F647B76E832577B73473B40571E22AD082C70D0C2EAA30A65BF7527341996B2E5A8B61B82F1A128455D403C9232FF948A8B8D70D178As2i4N" TargetMode="External"/><Relationship Id="rId19" Type="http://schemas.openxmlformats.org/officeDocument/2006/relationships/hyperlink" Target="consultantplus://offline/ref=DF44B19559F647B76E832561A4582DB1017FBD22DF8EC5535971F16DF152FD05260E98256B529461BD301B128Ds0i1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F44B19559F647B76E832561A4582DB1017FBD25DE82C5535971F16DF152FD05340EC0296A568D61B0254D43CB54884699302EF948AABDCBs0iFN" TargetMode="External"/><Relationship Id="rId14" Type="http://schemas.openxmlformats.org/officeDocument/2006/relationships/hyperlink" Target="consultantplus://offline/ref=DF44B19559F647B76E832561A4582DB1037EB420D883C5535971F16DF152FD05260E98256B529461BD301B128Ds0i1N" TargetMode="External"/><Relationship Id="rId22" Type="http://schemas.openxmlformats.org/officeDocument/2006/relationships/hyperlink" Target="consultantplus://offline/ref=DF44B19559F647B76E832577B73473B40571E22AD08DC7010C2EAA30A65BF7527341996B2E5A8B61B82F19118455D403C9232FF948A8B8D70D178As2i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2020-05-15T13:34:00Z</dcterms:created>
  <dcterms:modified xsi:type="dcterms:W3CDTF">2020-05-15T13:35:00Z</dcterms:modified>
</cp:coreProperties>
</file>