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FD" w:rsidRDefault="00FE74F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74FD" w:rsidRDefault="00FE74FD">
      <w:pPr>
        <w:pStyle w:val="ConsPlusNormal"/>
        <w:jc w:val="both"/>
        <w:outlineLvl w:val="0"/>
      </w:pPr>
    </w:p>
    <w:p w:rsidR="00FE74FD" w:rsidRDefault="00FE74FD">
      <w:pPr>
        <w:pStyle w:val="ConsPlusTitle"/>
        <w:jc w:val="center"/>
        <w:outlineLvl w:val="0"/>
      </w:pPr>
      <w:r>
        <w:t>ПРАВИТЕЛЬСТВО МУРМАНСКОЙ ОБЛАСТИ</w:t>
      </w:r>
    </w:p>
    <w:p w:rsidR="00FE74FD" w:rsidRDefault="00FE74FD">
      <w:pPr>
        <w:pStyle w:val="ConsPlusTitle"/>
        <w:jc w:val="center"/>
      </w:pPr>
    </w:p>
    <w:p w:rsidR="00FE74FD" w:rsidRDefault="00FE74FD">
      <w:pPr>
        <w:pStyle w:val="ConsPlusTitle"/>
        <w:jc w:val="center"/>
      </w:pPr>
      <w:r>
        <w:t>ПОСТАНОВЛЕНИЕ</w:t>
      </w:r>
    </w:p>
    <w:p w:rsidR="00FE74FD" w:rsidRDefault="00FE74FD">
      <w:pPr>
        <w:pStyle w:val="ConsPlusTitle"/>
        <w:jc w:val="center"/>
      </w:pPr>
      <w:r>
        <w:t>от 16 июля 2013 г. N 393-ПП</w:t>
      </w:r>
    </w:p>
    <w:p w:rsidR="00FE74FD" w:rsidRDefault="00FE74FD">
      <w:pPr>
        <w:pStyle w:val="ConsPlusTitle"/>
        <w:jc w:val="center"/>
      </w:pPr>
    </w:p>
    <w:p w:rsidR="00FE74FD" w:rsidRDefault="00FE74FD">
      <w:pPr>
        <w:pStyle w:val="ConsPlusTitle"/>
        <w:jc w:val="center"/>
      </w:pPr>
      <w:r>
        <w:t>ОБ ОТДЕЛЬНЫХ ВОПРОСАХ ФОРМИРОВАНИЯ РЕГИОНАЛЬНОЙ СИСТЕМЫ</w:t>
      </w:r>
    </w:p>
    <w:p w:rsidR="00FE74FD" w:rsidRDefault="00FE74FD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FE74FD" w:rsidRDefault="00FE74FD">
      <w:pPr>
        <w:pStyle w:val="ConsPlusTitle"/>
        <w:jc w:val="center"/>
      </w:pPr>
      <w:r>
        <w:t>ДОМАХ, РАСПОЛОЖЕННЫХ НА ТЕРРИТОРИИ МУРМАНСКОЙ ОБЛАСТИ</w:t>
      </w:r>
    </w:p>
    <w:p w:rsidR="00FE74FD" w:rsidRDefault="00FE74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4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01.10.2013 </w:t>
            </w:r>
            <w:hyperlink r:id="rId5" w:history="1">
              <w:r>
                <w:rPr>
                  <w:color w:val="0000FF"/>
                </w:rPr>
                <w:t>N 578-ПП</w:t>
              </w:r>
            </w:hyperlink>
            <w:r>
              <w:rPr>
                <w:color w:val="392C69"/>
              </w:rPr>
              <w:t xml:space="preserve">, от 27.02.2014 </w:t>
            </w:r>
            <w:hyperlink r:id="rId6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31.12.2014 </w:t>
            </w:r>
            <w:hyperlink r:id="rId7" w:history="1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>,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25.01.2017 </w:t>
            </w:r>
            <w:hyperlink r:id="rId8" w:history="1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 xml:space="preserve">, от 24.07.2019 </w:t>
            </w:r>
            <w:hyperlink r:id="rId9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1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области", в целях обеспечения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области, Правительство Мурманской области постановляет: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- </w:t>
      </w:r>
      <w:hyperlink w:anchor="P44" w:history="1">
        <w:r>
          <w:rPr>
            <w:color w:val="0000FF"/>
          </w:rPr>
          <w:t>Методику</w:t>
        </w:r>
      </w:hyperlink>
      <w:r>
        <w:t xml:space="preserve"> формирования и утверждения региональной программы капитального ремонта общего имущества в многоквартирных домах, расположенных на территории Мурманской области (далее - Методика);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- </w:t>
      </w:r>
      <w:hyperlink w:anchor="P626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 в целях обеспечения капитального ремонта общего имущества в многоквартирных домах, расположенных на территории Мурманской области (далее - Порядок мониторинга);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31.12.2014 N 671-ПП;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2. Министерству энергетики и жилищно-коммунального хозяйства Мурманской области (Гноевский В.Н.):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2.1. В срок до 1 декабря 2013 года сформировать и направить на утверждение в Правительство Мурманской области региональную программу капитального ремонта общего имущества в многоквартирных домах, расположенных на территории Мурманской области (далее - региональная программа).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2.2. - 2.4. Утратили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24.07.2019 N 347-ПП.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24.07.2019 N 347-ПП.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 Министерству строительства и территориального развития Мурманской области (Рудь М.А.):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4.1. Осуществлять ежегодную актуализацию региональной программы в порядке и сроки, установленные Методикой.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lastRenderedPageBreak/>
        <w:t>4.2. Организовать проведение мониторинга технического состояния многоквартирных домов в порядке и сроки, установленные Порядком мониторинга.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4.3. Осуществлять формирование перечня многоквартирных домов в Мурманской области, общее имущество в которых подлежит капитальному ремонту, в порядке и сроки, установленные Порядком мониторинга.</w:t>
      </w:r>
    </w:p>
    <w:p w:rsidR="00FE74FD" w:rsidRDefault="00FE74FD">
      <w:pPr>
        <w:pStyle w:val="ConsPlusNormal"/>
        <w:jc w:val="both"/>
      </w:pPr>
      <w:r>
        <w:t xml:space="preserve">(п. 4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24.07.2019 N 347-ПП)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Мурманской области Никору Е.В.</w:t>
      </w:r>
    </w:p>
    <w:p w:rsidR="00FE74FD" w:rsidRDefault="00FE74FD">
      <w:pPr>
        <w:pStyle w:val="ConsPlusNormal"/>
        <w:jc w:val="both"/>
      </w:pPr>
      <w:r>
        <w:t xml:space="preserve">(п. 5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24.07.2019 N 347-ПП)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</w:pPr>
      <w:r>
        <w:t>Врио Губернатора</w:t>
      </w:r>
    </w:p>
    <w:p w:rsidR="00FE74FD" w:rsidRDefault="00FE74FD">
      <w:pPr>
        <w:pStyle w:val="ConsPlusNormal"/>
        <w:jc w:val="right"/>
      </w:pPr>
      <w:r>
        <w:t>Мурманской области</w:t>
      </w:r>
    </w:p>
    <w:p w:rsidR="00FE74FD" w:rsidRDefault="00FE74FD">
      <w:pPr>
        <w:pStyle w:val="ConsPlusNormal"/>
        <w:jc w:val="right"/>
      </w:pPr>
      <w:r>
        <w:t>А.М.ТЮКАВИН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  <w:outlineLvl w:val="0"/>
      </w:pPr>
      <w:r>
        <w:t>Утверждена</w:t>
      </w:r>
    </w:p>
    <w:p w:rsidR="00FE74FD" w:rsidRDefault="00FE74FD">
      <w:pPr>
        <w:pStyle w:val="ConsPlusNormal"/>
        <w:jc w:val="right"/>
      </w:pPr>
      <w:r>
        <w:t>постановлением</w:t>
      </w:r>
    </w:p>
    <w:p w:rsidR="00FE74FD" w:rsidRDefault="00FE74FD">
      <w:pPr>
        <w:pStyle w:val="ConsPlusNormal"/>
        <w:jc w:val="right"/>
      </w:pPr>
      <w:r>
        <w:t>Правительства Мурманской области</w:t>
      </w:r>
    </w:p>
    <w:p w:rsidR="00FE74FD" w:rsidRDefault="00FE74FD">
      <w:pPr>
        <w:pStyle w:val="ConsPlusNormal"/>
        <w:jc w:val="right"/>
      </w:pPr>
      <w:r>
        <w:t>от 16 июля 2013 г. N 393-ПП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</w:pPr>
      <w:bookmarkStart w:id="0" w:name="P44"/>
      <w:bookmarkEnd w:id="0"/>
      <w:r>
        <w:t>МЕТОДИКА</w:t>
      </w:r>
    </w:p>
    <w:p w:rsidR="00FE74FD" w:rsidRDefault="00FE74FD">
      <w:pPr>
        <w:pStyle w:val="ConsPlusTitle"/>
        <w:jc w:val="center"/>
      </w:pPr>
      <w:r>
        <w:t>ФОРМИРОВАНИЯ И УТВЕРЖДЕНИЯ РЕГИОНАЛЬНОЙ ПРОГРАММЫ</w:t>
      </w:r>
    </w:p>
    <w:p w:rsidR="00FE74FD" w:rsidRDefault="00FE74FD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FE74FD" w:rsidRDefault="00FE74FD">
      <w:pPr>
        <w:pStyle w:val="ConsPlusTitle"/>
        <w:jc w:val="center"/>
      </w:pPr>
      <w:r>
        <w:t>ДОМАХ, РАСПОЛОЖЕННЫХ НА ТЕРРИТОРИИ МУРМАНСКОЙ ОБЛАСТИ</w:t>
      </w:r>
    </w:p>
    <w:p w:rsidR="00FE74FD" w:rsidRDefault="00FE74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4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27.02.2014 </w:t>
            </w:r>
            <w:hyperlink r:id="rId17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31.12.2014 </w:t>
            </w:r>
            <w:hyperlink r:id="rId18" w:history="1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 xml:space="preserve">, от 25.01.2017 </w:t>
            </w:r>
            <w:hyperlink r:id="rId19" w:history="1">
              <w:r>
                <w:rPr>
                  <w:color w:val="0000FF"/>
                </w:rPr>
                <w:t>N 26-ПП</w:t>
              </w:r>
            </w:hyperlink>
            <w:r>
              <w:rPr>
                <w:color w:val="392C69"/>
              </w:rPr>
              <w:t>,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20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1. Региональная программа капитального ремонта общего имущества в многоквартирных домах (далее - региональная программа) формируется на срок, необходимый для проведения капитального ремонта общего имущества во всех многоквартирных домах, расположенных на территории Мурманской области, и включает в себя: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основные цели и задачи программы;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перечень всех многоквартирных домов, расположенных на территории Мурманской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домов, в которых имеется менее чем три квартиры;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31.12.2014 N 671-ПП)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перечень услуг и (или) работ по капитальному ремонту общего имущества в каждом многоквартирном доме, включенном в региональную программу;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31.12.2014 N 671-ПП)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плановый период проведения капитального ремонта общего имущества в многоквартирных домах.</w:t>
      </w:r>
    </w:p>
    <w:p w:rsidR="00FE74FD" w:rsidRDefault="00FE74FD">
      <w:pPr>
        <w:pStyle w:val="ConsPlusNormal"/>
        <w:jc w:val="both"/>
      </w:pPr>
      <w:r>
        <w:lastRenderedPageBreak/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27.02.2014 N 87-ПП)</w:t>
      </w:r>
    </w:p>
    <w:p w:rsidR="00FE74FD" w:rsidRDefault="00FE74FD">
      <w:pPr>
        <w:pStyle w:val="ConsPlusNormal"/>
        <w:spacing w:before="220"/>
        <w:ind w:firstLine="540"/>
        <w:jc w:val="both"/>
      </w:pPr>
      <w:bookmarkStart w:id="1" w:name="P61"/>
      <w:bookmarkEnd w:id="1"/>
      <w:r>
        <w:t>2. Для формирования региональной программы лица, осуществляющие управление многоквартирными домами, в течение одного месяца с даты вступления в силу постановления Правительства Мурманской области, утверждающего настоящую Методику (далее - постановление), представляют в орган местного самоуправления информацию о многоквартирных домах, управление которыми они осуществляют, по форме, утвержденной приказом исполнительного органа государственной власти Мурманской области, осуществляющего функции по формированию, реализации государственной политики Мурманской области и нормативно-правовому регулированию в сфере строительства, промышленности строительных материалов, архитектуры, градостроительства и жилищной сфере, функции по контролю (надзору) в этих сферах деятельности, за исключением жилищной, а также функции по оказанию государственных услуг (далее - исполнительный орган).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3. Орган местного самоуправления обобщает поступившую информацию, а также дополняет ее сведениями о многоквартирных домах, информация о которых не представлена лицами, осуществляющими над ними управление, в течение двух месяцев с даты вступления в силу постановления.</w:t>
      </w:r>
    </w:p>
    <w:p w:rsidR="00FE74FD" w:rsidRDefault="00FE74FD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31.12.2014 N 671-ПП)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 Адресный перечень многоквартирных домов, содержащий обобщенную информацию обо всех многоквартирных домах, подлежащих включению в региональную программу, расположенных на территории муниципального образования, утверждается муниципальным правовым актом и подлежит направлению в исполнительный орган не позднее трех месяцев с даты вступления в силу постановления.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Форма адресного перечня многоквартирных домов утверждается приказом исполнительного органа.</w:t>
      </w:r>
    </w:p>
    <w:p w:rsidR="00FE74FD" w:rsidRDefault="00FE74FD">
      <w:pPr>
        <w:pStyle w:val="ConsPlusNormal"/>
        <w:jc w:val="both"/>
      </w:pPr>
      <w:r>
        <w:t xml:space="preserve">(п. 4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31.12.2014 N 671-ПП)</w:t>
      </w:r>
    </w:p>
    <w:p w:rsidR="00FE74FD" w:rsidRDefault="00FE74FD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5. Исполнительный орган на основании сведений, содержащихся в утвержденных адресных перечнях многоквартирных домов, в течение трех месяцев с момента их поступления формирует проект региональной программы, исходя из критериев очередности проведения капитального ремонта общего имущества в многоквартирных домах, определенных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области", в соответствии с </w:t>
      </w:r>
      <w:hyperlink w:anchor="P81" w:history="1">
        <w:r>
          <w:rPr>
            <w:color w:val="0000FF"/>
          </w:rPr>
          <w:t>Порядком</w:t>
        </w:r>
      </w:hyperlink>
      <w:r>
        <w:t xml:space="preserve"> использования критериев очередности проведения капитального ремонта общего имущества в многоквартирных домах, расположенных на территории Мурманской области (приложение к Методике), и направляет его на утверждение в Правительство Мурманской области.</w:t>
      </w:r>
    </w:p>
    <w:p w:rsidR="00FE74FD" w:rsidRDefault="00FE74FD">
      <w:pPr>
        <w:pStyle w:val="ConsPlusNormal"/>
        <w:jc w:val="both"/>
      </w:pPr>
      <w:r>
        <w:t xml:space="preserve">(в ред. постановлений Правительства Мурманской области от 27.02.2014 </w:t>
      </w:r>
      <w:hyperlink r:id="rId28" w:history="1">
        <w:r>
          <w:rPr>
            <w:color w:val="0000FF"/>
          </w:rPr>
          <w:t>N 87-ПП</w:t>
        </w:r>
      </w:hyperlink>
      <w:r>
        <w:t xml:space="preserve">, от 31.12.2014 </w:t>
      </w:r>
      <w:hyperlink r:id="rId29" w:history="1">
        <w:r>
          <w:rPr>
            <w:color w:val="0000FF"/>
          </w:rPr>
          <w:t>N 671-ПП</w:t>
        </w:r>
      </w:hyperlink>
      <w:r>
        <w:t>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6. Региональная программа подлежит ежегодной актуализации, которая осуществляется с 1 апреля очередного года в порядке, предусмотренном </w:t>
      </w:r>
      <w:hyperlink w:anchor="P61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68" w:history="1">
        <w:r>
          <w:rPr>
            <w:color w:val="0000FF"/>
          </w:rPr>
          <w:t>5</w:t>
        </w:r>
      </w:hyperlink>
      <w:r>
        <w:t xml:space="preserve"> настоящей методики.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7. Актуализированная программа утверждается Правительством Мурманской области ежегодно.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25.01.2017 N 26-ПП)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  <w:outlineLvl w:val="1"/>
      </w:pPr>
      <w:r>
        <w:lastRenderedPageBreak/>
        <w:t>Приложение</w:t>
      </w:r>
    </w:p>
    <w:p w:rsidR="00FE74FD" w:rsidRDefault="00FE74FD">
      <w:pPr>
        <w:pStyle w:val="ConsPlusNormal"/>
        <w:jc w:val="right"/>
      </w:pPr>
      <w:r>
        <w:t>к Методике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</w:pPr>
      <w:bookmarkStart w:id="3" w:name="P81"/>
      <w:bookmarkEnd w:id="3"/>
      <w:r>
        <w:t>ПОРЯДОК</w:t>
      </w:r>
    </w:p>
    <w:p w:rsidR="00FE74FD" w:rsidRDefault="00FE74FD">
      <w:pPr>
        <w:pStyle w:val="ConsPlusTitle"/>
        <w:jc w:val="center"/>
      </w:pPr>
      <w:r>
        <w:t>ИСПОЛЬЗОВАНИЯ КРИТЕРИЕВ ОЧЕРЕДНОСТИ ПРОВЕДЕНИЯ КАПИТАЛЬНОГО</w:t>
      </w:r>
    </w:p>
    <w:p w:rsidR="00FE74FD" w:rsidRDefault="00FE74FD">
      <w:pPr>
        <w:pStyle w:val="ConsPlusTitle"/>
        <w:jc w:val="center"/>
      </w:pPr>
      <w:r>
        <w:t>РЕМОНТА ОБЩЕГО ИМУЩЕСТВА В МНОГОКВАРТИРНЫХ ДОМАХ,</w:t>
      </w:r>
    </w:p>
    <w:p w:rsidR="00FE74FD" w:rsidRDefault="00FE74FD">
      <w:pPr>
        <w:pStyle w:val="ConsPlusTitle"/>
        <w:jc w:val="center"/>
      </w:pPr>
      <w:r>
        <w:t>РАСПОЛОЖЕННЫХ НА ТЕРРИТОРИИ МУРМАНСКОЙ ОБЛАСТИ</w:t>
      </w:r>
    </w:p>
    <w:p w:rsidR="00FE74FD" w:rsidRDefault="00FE74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4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от 27.02.2014 N 87-ПП)</w:t>
            </w:r>
          </w:p>
        </w:tc>
      </w:tr>
    </w:tbl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1. Очередность проведения капитального ремонта общего имущества в многоквартирных домах, расположенных на территории Мурманской области (далее - многоквартирные дома), определяется в региональной программе исходя из следующих критериев: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многоквартирного дома;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техническое состояние конструктивных элементов и инженерных систем многоквартирного дома.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2. При определении очередности проведения капитального ремонта используется балльная система.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Каждому критерию соответствует определенное количество баллов и коэффициент его значимости, указанные в таблице.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  <w:outlineLvl w:val="2"/>
      </w:pPr>
      <w:r>
        <w:t>Таблица</w:t>
      </w:r>
    </w:p>
    <w:p w:rsidR="00FE74FD" w:rsidRDefault="00FE74FD">
      <w:pPr>
        <w:pStyle w:val="ConsPlusNormal"/>
        <w:jc w:val="both"/>
      </w:pPr>
    </w:p>
    <w:p w:rsidR="00FE74FD" w:rsidRDefault="00FE74FD">
      <w:pPr>
        <w:sectPr w:rsidR="00FE74FD" w:rsidSect="000A56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42"/>
        <w:gridCol w:w="2778"/>
        <w:gridCol w:w="2154"/>
      </w:tblGrid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  <w:jc w:val="center"/>
            </w:pPr>
            <w:r>
              <w:t>Коэффициент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3"/>
            </w:pPr>
            <w:r>
              <w:t>1</w:t>
            </w:r>
          </w:p>
        </w:tc>
        <w:tc>
          <w:tcPr>
            <w:tcW w:w="6520" w:type="dxa"/>
            <w:gridSpan w:val="2"/>
          </w:tcPr>
          <w:p w:rsidR="00FE74FD" w:rsidRDefault="00FE74FD">
            <w:pPr>
              <w:pStyle w:val="ConsPlusNormal"/>
            </w:pPr>
            <w:r>
              <w:t>Год ввода в эксплуатацию многоквартирного дома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  <w:jc w:val="center"/>
            </w:pPr>
            <w:r>
              <w:t>0,4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до 1945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1946 - 1970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1971 - 1995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1995 - 2010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2010 - н.в.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3"/>
            </w:pPr>
            <w:r>
              <w:t>2</w:t>
            </w:r>
          </w:p>
        </w:tc>
        <w:tc>
          <w:tcPr>
            <w:tcW w:w="6520" w:type="dxa"/>
            <w:gridSpan w:val="2"/>
          </w:tcPr>
          <w:p w:rsidR="00FE74FD" w:rsidRDefault="00FE74FD">
            <w:pPr>
              <w:pStyle w:val="ConsPlusNormal"/>
            </w:pPr>
            <w:r>
              <w:t>Дата последнего проведения капитального ремонта многоквартирного дома: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  <w:jc w:val="center"/>
            </w:pPr>
            <w:r>
              <w:t>0,3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2.1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внутридомовые инженерные системы электро-, тепло-, газо-, водоснабжения, водоотведения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2.1.10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2.1.12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дате последнего проведения капитального ремонта администрацией 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2.2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лифтовое оборудование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2.2.12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 xml:space="preserve">менее 5 лет либо информация о дате последнего проведения капитального ремонта администрацией </w:t>
            </w:r>
            <w:r>
              <w:lastRenderedPageBreak/>
              <w:t>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2.3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крыша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2.3.12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дате последнего проведения капитального ремонта администрацией 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2.4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подвальные помещения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2.4.2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2.4.12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дате последнего проведения капитального ремонта администрацией 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2.5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фасад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2.5.6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2.5.12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дате последнего проведения капитального ремонта администрацией 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2.6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фундамент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40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2.6.6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30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2.6.7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2.6.8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20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2.6.9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2.6.10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10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2.6.11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более 5 лет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2.6.12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дате последнего проведения капитального ремонта администрацией муниципального образования не предоставлена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2.7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коллективные (общедомовые) приборы учета потребления ресурсов, необходимых для предоставления коммунальных услуг, и узлы управления и регулирования потребления этих ресурсов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не установлены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2.7.2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установлены более 10 лет назад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2.7.3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установлены более 5 лет назад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2.7.4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приборах учета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6520" w:type="dxa"/>
            <w:gridSpan w:val="2"/>
          </w:tcPr>
          <w:p w:rsidR="00FE74FD" w:rsidRDefault="00FE74FD">
            <w:pPr>
              <w:pStyle w:val="ConsPlusNormal"/>
            </w:pPr>
            <w:r>
              <w:t>Техническое состояние конструктивных элементов и инженерных систем многоквартирного дома: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  <w:jc w:val="center"/>
            </w:pPr>
            <w:r>
              <w:t>0,3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3.1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внутридомовые инженерные системы электро-, тепло-, газо-, водоснабжения, водоотведения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3.1.4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3.1.5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информация об износе внутридомовых инженерных системы электро-, тепло-, газо-, водоснабжения, водоотведения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3.2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лифтовое оборудование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информация об износе лифтового оборудования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3.3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крыша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3.3.2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3.3.3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3.3.4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3.3.5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 xml:space="preserve">информация об износе крыши не предоставлена администрацией </w:t>
            </w:r>
            <w:r>
              <w:lastRenderedPageBreak/>
              <w:t>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подвальные помещения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</w:pP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3.4.2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3.4.3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3.4.4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3.4.5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информация об износе подвальных помещений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3.5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фасад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3.5.2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3.5.3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3.5.4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3.5.5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информация об износе фасада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3.6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фундамент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3.6.1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71 % и выше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3.6.2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51 % до 70 %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lastRenderedPageBreak/>
              <w:t>3.6.3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от 31 % до 50 %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3.6.4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износ до 30 %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3.6.5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информация об износе фундамента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  <w:outlineLvl w:val="4"/>
            </w:pPr>
            <w:r>
              <w:t>3.7</w:t>
            </w:r>
          </w:p>
        </w:tc>
        <w:tc>
          <w:tcPr>
            <w:tcW w:w="8674" w:type="dxa"/>
            <w:gridSpan w:val="3"/>
          </w:tcPr>
          <w:p w:rsidR="00FE74FD" w:rsidRDefault="00FE74FD">
            <w:pPr>
              <w:pStyle w:val="ConsPlusNormal"/>
            </w:pPr>
            <w:r>
              <w:t>коллективные (общедомовые) приборы учета потребления ресурсов, необходимых для предоставления коммунальных услуг, и узлы управления и регулирования потребления этих ресурсов</w:t>
            </w: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3.7.1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не установлены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3.7.2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установлены более 10 лет назад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3.7.3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установлены более 5 лет назад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  <w:tr w:rsidR="00FE74FD">
        <w:tc>
          <w:tcPr>
            <w:tcW w:w="794" w:type="dxa"/>
          </w:tcPr>
          <w:p w:rsidR="00FE74FD" w:rsidRDefault="00FE74FD">
            <w:pPr>
              <w:pStyle w:val="ConsPlusNormal"/>
              <w:jc w:val="center"/>
            </w:pPr>
            <w:r>
              <w:t>3.7.4</w:t>
            </w:r>
          </w:p>
        </w:tc>
        <w:tc>
          <w:tcPr>
            <w:tcW w:w="3742" w:type="dxa"/>
          </w:tcPr>
          <w:p w:rsidR="00FE74FD" w:rsidRDefault="00FE74FD">
            <w:pPr>
              <w:pStyle w:val="ConsPlusNormal"/>
            </w:pPr>
            <w:r>
              <w:t>менее 5 лет либо информация о приборах учета не предоставлена администрацией муниципального образования</w:t>
            </w:r>
          </w:p>
        </w:tc>
        <w:tc>
          <w:tcPr>
            <w:tcW w:w="2778" w:type="dxa"/>
          </w:tcPr>
          <w:p w:rsidR="00FE74FD" w:rsidRDefault="00FE74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FE74FD" w:rsidRDefault="00FE74FD">
            <w:pPr>
              <w:pStyle w:val="ConsPlusNormal"/>
            </w:pPr>
          </w:p>
        </w:tc>
      </w:tr>
    </w:tbl>
    <w:p w:rsidR="00FE74FD" w:rsidRDefault="00FE74FD">
      <w:pPr>
        <w:sectPr w:rsidR="00FE74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3. Итоговый балл по каждому виду работ в многоквартирном доме (Иб) определяется по формуле: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Иб = Гэ x 0,4 + Дкр x 0,3 + Тс x 0,3, где: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Гэ - количество баллов по критерию "Год ввода в эксплуатацию многоквартирного дома";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Дкр - количество баллов по критерию "Дата последнего проведения капитального ремонта многоквартирного дома" (по соответствующему виду работ);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Тс - количество баллов по критерию "Техническое состояние конструктивных элементов и инженерных систем многоквартирного дома" (по соответствующему виду работ).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 При этом в первоочередном порядке ранжирование проводится по многоквартирным домам: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в которых требовалось проведение капитального ремонта на дату приватизации первого жилого помещения при условии, что такой капитальный ремонт не проведен на дату утверждения или актуализации региональной программы;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набравшим максимальный итоговый балл.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5. В случае отсутствия сведений о потребности проведения капитального ремонта на дату приватизации первого жилого помещения в многоквартирном доме учет данной потребности осуществляется на момент формирования региональной программы.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6. Очередность проведения капитального ремонта общего имущества в многоквартирных домах определяется в региональной программе отдельно по каждому виду работ, установленному </w:t>
      </w:r>
      <w:hyperlink r:id="rId32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7. В случае равенства показателей очередности предпочтение отдается дому с более ранней датой постройки.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Многоквартирные дома с одинаковым годом постройки, показатели очередности проведения капитального ремонта которых совпадают, выстраиваются в региональной программе в алфавитном и номерном порядке.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  <w:outlineLvl w:val="0"/>
      </w:pPr>
      <w:r>
        <w:t>Утвержден</w:t>
      </w:r>
    </w:p>
    <w:p w:rsidR="00FE74FD" w:rsidRDefault="00FE74FD">
      <w:pPr>
        <w:pStyle w:val="ConsPlusNormal"/>
        <w:jc w:val="right"/>
      </w:pPr>
      <w:r>
        <w:t>постановлением</w:t>
      </w:r>
    </w:p>
    <w:p w:rsidR="00FE74FD" w:rsidRDefault="00FE74FD">
      <w:pPr>
        <w:pStyle w:val="ConsPlusNormal"/>
        <w:jc w:val="right"/>
      </w:pPr>
      <w:r>
        <w:t>Правительства Мурманской области</w:t>
      </w:r>
    </w:p>
    <w:p w:rsidR="00FE74FD" w:rsidRDefault="00FE74FD">
      <w:pPr>
        <w:pStyle w:val="ConsPlusNormal"/>
        <w:jc w:val="right"/>
      </w:pPr>
      <w:r>
        <w:t>от 16 июля 2013 г. N 393-ПП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</w:pPr>
      <w:bookmarkStart w:id="4" w:name="P626"/>
      <w:bookmarkEnd w:id="4"/>
      <w:r>
        <w:t>ПОРЯДОК</w:t>
      </w:r>
    </w:p>
    <w:p w:rsidR="00FE74FD" w:rsidRDefault="00FE74FD">
      <w:pPr>
        <w:pStyle w:val="ConsPlusTitle"/>
        <w:jc w:val="center"/>
      </w:pPr>
      <w:r>
        <w:t>ПРОВЕДЕНИЯ МОНИТОРИНГА ТЕХНИЧЕСКОГО СОСТОЯНИЯ</w:t>
      </w:r>
    </w:p>
    <w:p w:rsidR="00FE74FD" w:rsidRDefault="00FE74FD">
      <w:pPr>
        <w:pStyle w:val="ConsPlusTitle"/>
        <w:jc w:val="center"/>
      </w:pPr>
      <w:r>
        <w:t>МНОГОКВАРТИРНЫХ ДОМОВ В ЦЕЛЯХ ОБЕСПЕЧЕНИЯ КАПИТАЛЬНОГО</w:t>
      </w:r>
    </w:p>
    <w:p w:rsidR="00FE74FD" w:rsidRDefault="00FE74FD">
      <w:pPr>
        <w:pStyle w:val="ConsPlusTitle"/>
        <w:jc w:val="center"/>
      </w:pPr>
      <w:r>
        <w:t>РЕМОНТА ОБЩЕГО ИМУЩЕСТВА В МНОГОКВАРТИРНЫХ ДОМАХ,</w:t>
      </w:r>
    </w:p>
    <w:p w:rsidR="00FE74FD" w:rsidRDefault="00FE74FD">
      <w:pPr>
        <w:pStyle w:val="ConsPlusTitle"/>
        <w:jc w:val="center"/>
      </w:pPr>
      <w:r>
        <w:t>РАСПОЛОЖЕННЫХ НА ТЕРРИТОРИИ МУРМАНСКОЙ ОБЛАСТИ</w:t>
      </w:r>
    </w:p>
    <w:p w:rsidR="00FE74FD" w:rsidRDefault="00FE74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4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FE74FD" w:rsidRDefault="00FE74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33" w:history="1">
              <w:r>
                <w:rPr>
                  <w:color w:val="0000FF"/>
                </w:rPr>
                <w:t>N 671-ПП</w:t>
              </w:r>
            </w:hyperlink>
            <w:r>
              <w:rPr>
                <w:color w:val="392C69"/>
              </w:rPr>
              <w:t xml:space="preserve">, от 24.07.2019 </w:t>
            </w:r>
            <w:hyperlink r:id="rId34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  <w:outlineLvl w:val="1"/>
      </w:pPr>
      <w:r>
        <w:t>1. Общие положения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 xml:space="preserve">1.1. Настоящий Порядок проведения мониторинга технического состояния многоквартирных домов в целях обеспечения капитального ремонта общего имущества в многоквартирных домах, расположенных на территории Мурманской области (далее - Порядок), разработан в соответствии с </w:t>
      </w:r>
      <w:hyperlink r:id="rId35" w:history="1">
        <w:r>
          <w:rPr>
            <w:color w:val="0000FF"/>
          </w:rPr>
          <w:t>пунктом 2 части 1 статьи 167</w:t>
        </w:r>
      </w:hyperlink>
      <w:r>
        <w:t xml:space="preserve"> Жилищного кодекса Российской Федерации, </w:t>
      </w:r>
      <w:hyperlink r:id="rId36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 (далее - Закон N 1631-01-ЗМО), в целях обеспечения своевременного проведения капитального ремонта общего имущества в многоквартирных домах, расположенных на территории Мурманской области, а также формирования единой информационной базы данных об их техническом состоянии.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1.2. Порядок устанавливает цели, задачи и предмет проведения мониторинга технического состояния многоквартирных домов, расположенных на территории Мурманской области.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1.3. Под мониторингом понимается система наблюдения за техническим состоянием многоквартирных домов, расположенных на территории Мурманской области (далее - МКД), в рамках которой осуществляются сбор, систематизация и анализ информации об их техническом состоянии.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1.4. Мониторинг осуществляется в целях: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обеспечения своевременного проведения капитального ремонта общего имущества в МКД;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обнаружения негативного изменения технического состояния жилищного фонда;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обеспечения принятия мер по устранению возникающих негативных факторов, ведущих к ухудшению технического состояния МКД;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обеспечения целевого расходования и эффективности использования средств, направляемых на капитальный ремонт общего имущества в МКД.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1.5. Основными задачами мониторинга являются: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анализ соответствия МКД нормативным требованиям по техническому обслуживанию и ремонту;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актуализация региональной программы капитального ремонта общего имущества в МКД;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формирование единой информационной базы данных о техническом состоянии МКД.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1.6. Уполномоченным органом по проведению мониторинга является исполнительный орган государственной власти Мурманской области, осуществляющий функции по формированию, реализации государственной политики Мурманской области и нормативно-правовому регулированию в сфере строительства, промышленности строительных материалов, архитектуры, градостроительства и жилищной сфере, функции по контролю (надзору) в этих сферах деятельности, за исключением жилищной, а также функции по оказанию государственных услуг (далее - уполномоченный орган).</w:t>
      </w:r>
    </w:p>
    <w:p w:rsidR="00FE74FD" w:rsidRDefault="00FE74F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lastRenderedPageBreak/>
        <w:t>1.7. Техническое обеспечение проведения мониторинга технического состояния МКД осуществляет специализированная некоммерческая организация, обеспечивающая своевременное проведение капитального ремонта общего имущества в многоквартирных домах, расположенных на территории Мурманской области (далее - региональный оператор).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1.8. Уполномоченный орган при осуществлении мониторинга: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координирует деятельность органов местного самоуправления муниципальных образований Мурманской области, лиц, осуществляющих управление МКД, по проведению мониторинга;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координирует деятельность регионального оператора по техническому обеспечению проведения мониторинга;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проводит анализ данных мониторинга технического состояния МКД в целях последующей актуализации региональной программы капитального ремонта общего имущества в МКД.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1.9. Региональный оператор: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осуществляет техническое обеспечение проведения мониторинга;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организует работу программного комплекса, обеспечивающего проведение мониторинга, в том числе сбор данных и их обобщение;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- оказывает информационную и техническую поддержку специалистам администраций муниципальных образований Мурманской области по осуществлению своих полномочий в рамках функционирования программного комплекса.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  <w:outlineLvl w:val="1"/>
      </w:pPr>
      <w:r>
        <w:t>2. Объект мониторинга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Мониторинг проводится в отношении всех МКД.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  <w:outlineLvl w:val="1"/>
      </w:pPr>
      <w:r>
        <w:t>3. Предмет мониторинга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Предметом мониторинга является техническое состояние многоквартирного дома - совокупность свойств многоквартирного дома и его элементов, подверженная изменению в процессе ремонта, эксплуатации и характеризуемая в определенный момент времени признаками, установленными технической документацией на этот дом и его элементы.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  <w:outlineLvl w:val="1"/>
      </w:pPr>
      <w:r>
        <w:t>4. Порядок предоставления информации для мониторинга</w:t>
      </w:r>
    </w:p>
    <w:p w:rsidR="00FE74FD" w:rsidRDefault="00FE74FD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</w:t>
      </w:r>
    </w:p>
    <w:p w:rsidR="00FE74FD" w:rsidRDefault="00FE74FD">
      <w:pPr>
        <w:pStyle w:val="ConsPlusNormal"/>
        <w:jc w:val="center"/>
      </w:pPr>
      <w:r>
        <w:t>от 31.12.2014 N 671-ПП)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4.1. Лица, осуществляющие управление МКД, ежегодно до 1 мая предоставляют в органы местного самоуправления муниципальных образований Мурманской области по месту нахождения соответствующего МКД в электронном виде по форме, утвержденной уполномоченным органом, актуальную информацию о техническом состоянии каждого многоквартирного дома, в отношении которого осуществляется управление.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4.2. Органы местного самоуправления муниципальных образований Мурманской области ежегодно до 1 июля в соответствии с методическими рекомендациями, утвержденными региональным оператором, вносят актуальные сведения обо всех МКД, расположенных на территории муниципального образования, в программный комплекс.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  <w:outlineLvl w:val="1"/>
      </w:pPr>
      <w:r>
        <w:t>5. Результаты мониторинга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ind w:firstLine="540"/>
        <w:jc w:val="both"/>
      </w:pPr>
      <w:r>
        <w:t>5.1. Результаты мониторинга учитываются при актуализации региональной программы капитального ремонта общего имущества в МКД.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 xml:space="preserve">5.2. Полученная по итогам проведения мониторинга лицами, осуществляющими управление МКД, информация о техническом состоянии МКД систематизируется и анализируется в соответствии с критериями очередности включения МКД в региональную программу, установленными </w:t>
      </w:r>
      <w:hyperlink r:id="rId40" w:history="1">
        <w:r>
          <w:rPr>
            <w:color w:val="0000FF"/>
          </w:rPr>
          <w:t>Законом</w:t>
        </w:r>
      </w:hyperlink>
      <w:r>
        <w:t xml:space="preserve"> N 1631-01-ЗМО, и используется для формирования единой базы данных.</w:t>
      </w:r>
    </w:p>
    <w:p w:rsidR="00FE74FD" w:rsidRDefault="00FE74FD">
      <w:pPr>
        <w:pStyle w:val="ConsPlusNormal"/>
        <w:spacing w:before="220"/>
        <w:ind w:firstLine="540"/>
        <w:jc w:val="both"/>
      </w:pPr>
      <w:r>
        <w:t>5.3. Результаты мониторинга размещаются уполномоченным органом на его официальном сайте в информационно-телекоммуникационной сети Интернет.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right"/>
        <w:outlineLvl w:val="0"/>
      </w:pPr>
      <w:r>
        <w:t>Утвержден</w:t>
      </w:r>
    </w:p>
    <w:p w:rsidR="00FE74FD" w:rsidRDefault="00FE74FD">
      <w:pPr>
        <w:pStyle w:val="ConsPlusNormal"/>
        <w:jc w:val="right"/>
      </w:pPr>
      <w:r>
        <w:t>постановлением</w:t>
      </w:r>
    </w:p>
    <w:p w:rsidR="00FE74FD" w:rsidRDefault="00FE74FD">
      <w:pPr>
        <w:pStyle w:val="ConsPlusNormal"/>
        <w:jc w:val="right"/>
      </w:pPr>
      <w:r>
        <w:t>Правительства Мурманской области</w:t>
      </w:r>
    </w:p>
    <w:p w:rsidR="00FE74FD" w:rsidRDefault="00FE74FD">
      <w:pPr>
        <w:pStyle w:val="ConsPlusNormal"/>
        <w:jc w:val="right"/>
      </w:pPr>
      <w:r>
        <w:t>от 16 июля 2013 г. N 393-ПП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Title"/>
        <w:jc w:val="center"/>
      </w:pPr>
      <w:r>
        <w:t>ПОРЯДОК</w:t>
      </w:r>
    </w:p>
    <w:p w:rsidR="00FE74FD" w:rsidRDefault="00FE74FD">
      <w:pPr>
        <w:pStyle w:val="ConsPlusTitle"/>
        <w:jc w:val="center"/>
      </w:pPr>
      <w:r>
        <w:t>ФОРМИРОВАНИЯ ПЕРЕЧНЯ МНОГОКВАРТИРНЫХ ДОМОВ В МУРМАНСКОЙ</w:t>
      </w:r>
    </w:p>
    <w:p w:rsidR="00FE74FD" w:rsidRDefault="00FE74FD">
      <w:pPr>
        <w:pStyle w:val="ConsPlusTitle"/>
        <w:jc w:val="center"/>
      </w:pPr>
      <w:r>
        <w:t>ОБЛАСТИ, ОБЩЕЕ ИМУЩЕСТВО В КОТОРЫХ ПОДЛЕЖИТ</w:t>
      </w:r>
    </w:p>
    <w:p w:rsidR="00FE74FD" w:rsidRDefault="00FE74FD">
      <w:pPr>
        <w:pStyle w:val="ConsPlusTitle"/>
        <w:jc w:val="center"/>
      </w:pPr>
      <w:r>
        <w:t>КАПИТАЛЬНОМУ РЕМОНТУ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center"/>
      </w:pPr>
      <w:r>
        <w:t xml:space="preserve">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</w:t>
      </w:r>
    </w:p>
    <w:p w:rsidR="00FE74FD" w:rsidRDefault="00FE74FD">
      <w:pPr>
        <w:pStyle w:val="ConsPlusNormal"/>
        <w:jc w:val="center"/>
      </w:pPr>
      <w:r>
        <w:t>от 31.12.2014 N 671-ПП.</w:t>
      </w: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jc w:val="both"/>
      </w:pPr>
    </w:p>
    <w:p w:rsidR="00FE74FD" w:rsidRDefault="00FE7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E9A" w:rsidRDefault="00863E9A">
      <w:bookmarkStart w:id="5" w:name="_GoBack"/>
      <w:bookmarkEnd w:id="5"/>
    </w:p>
    <w:sectPr w:rsidR="00863E9A" w:rsidSect="005C40F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D"/>
    <w:rsid w:val="00863E9A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7ABEE-2820-417F-A521-F1538440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7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7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7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7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74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9B115F69F3ED43427487E7655B8670D57A8D271119013841D69598BD0688AA5C06FE1DB0FE994B6D48805B8978F87C0D0B8239575005E20EEFO2fAN" TargetMode="External"/><Relationship Id="rId13" Type="http://schemas.openxmlformats.org/officeDocument/2006/relationships/hyperlink" Target="consultantplus://offline/ref=E8D69B115F69F3ED43427487E7655B8670D57A8D2915100C3341D69598BD0688AA5C06FE1DB0FE994B6D4C835B8978F87C0D0B8239575005E20EEFO2fAN" TargetMode="External"/><Relationship Id="rId18" Type="http://schemas.openxmlformats.org/officeDocument/2006/relationships/hyperlink" Target="consultantplus://offline/ref=E8D69B115F69F3ED43427487E7655B8670D57A8D2517190A3941D69598BD0688AA5C06FE1DB0FE994B6D49805B8978F87C0D0B8239575005E20EEFO2fAN" TargetMode="External"/><Relationship Id="rId26" Type="http://schemas.openxmlformats.org/officeDocument/2006/relationships/hyperlink" Target="consultantplus://offline/ref=E8D69B115F69F3ED43427487E7655B8670D57A8D2517190A3941D69598BD0688AA5C06FE1DB0FE994B6D48845B8978F87C0D0B8239575005E20EEFO2fAN" TargetMode="External"/><Relationship Id="rId39" Type="http://schemas.openxmlformats.org/officeDocument/2006/relationships/hyperlink" Target="consultantplus://offline/ref=E8D69B115F69F3ED43427487E7655B8670D57A8D2517190A3941D69598BD0688AA5C06FE1DB0FE994B6D48815B8978F87C0D0B8239575005E20EEFO2f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D69B115F69F3ED43427487E7655B8670D57A8D2517190A3941D69598BD0688AA5C06FE1DB0FE994B6D498F5B8978F87C0D0B8239575005E20EEFO2fAN" TargetMode="External"/><Relationship Id="rId34" Type="http://schemas.openxmlformats.org/officeDocument/2006/relationships/hyperlink" Target="consultantplus://offline/ref=E8D69B115F69F3ED43427487E7655B8670D57A8D2915100C3341D69598BD0688AA5C06FE1DB0FE994B6D4F855B8978F87C0D0B8239575005E20EEFO2fA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8D69B115F69F3ED43427487E7655B8670D57A8D2517190A3941D69598BD0688AA5C06FE1DB0FE994B6D49825B8978F87C0D0B8239575005E20EEFO2fAN" TargetMode="External"/><Relationship Id="rId12" Type="http://schemas.openxmlformats.org/officeDocument/2006/relationships/hyperlink" Target="consultantplus://offline/ref=E8D69B115F69F3ED43427487E7655B8670D57A8D2517190A3941D69598BD0688AA5C06FE1DB0FE994B6D49815B8978F87C0D0B8239575005E20EEFO2fAN" TargetMode="External"/><Relationship Id="rId17" Type="http://schemas.openxmlformats.org/officeDocument/2006/relationships/hyperlink" Target="consultantplus://offline/ref=E8D69B115F69F3ED43427487E7655B8670D57A8D241A1C0E3241D69598BD0688AA5C06FE1DB0FE994B6D49825B8978F87C0D0B8239575005E20EEFO2fAN" TargetMode="External"/><Relationship Id="rId25" Type="http://schemas.openxmlformats.org/officeDocument/2006/relationships/hyperlink" Target="consultantplus://offline/ref=E8D69B115F69F3ED43427487E7655B8670D57A8D2517190A3941D69598BD0688AA5C06FE1DB0FE994B6D48865B8978F87C0D0B8239575005E20EEFO2fAN" TargetMode="External"/><Relationship Id="rId33" Type="http://schemas.openxmlformats.org/officeDocument/2006/relationships/hyperlink" Target="consultantplus://offline/ref=E8D69B115F69F3ED43427487E7655B8670D57A8D2517190A3941D69598BD0688AA5C06FE1DB0FE994B6D48815B8978F87C0D0B8239575005E20EEFO2fAN" TargetMode="External"/><Relationship Id="rId38" Type="http://schemas.openxmlformats.org/officeDocument/2006/relationships/hyperlink" Target="consultantplus://offline/ref=E8D69B115F69F3ED43427487E7655B8670D57A8D2915100C3341D69598BD0688AA5C06FE1DB0FE994B6D4F835B8978F87C0D0B8239575005E20EEFO2f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D69B115F69F3ED43427487E7655B8670D57A8D2915100C3341D69598BD0688AA5C06FE1DB0FE994B6D4F875B8978F87C0D0B8239575005E20EEFO2fAN" TargetMode="External"/><Relationship Id="rId20" Type="http://schemas.openxmlformats.org/officeDocument/2006/relationships/hyperlink" Target="consultantplus://offline/ref=E8D69B115F69F3ED43427487E7655B8670D57A8D2915100C3341D69598BD0688AA5C06FE1DB0FE994B6D4F865B8978F87C0D0B8239575005E20EEFO2fAN" TargetMode="External"/><Relationship Id="rId29" Type="http://schemas.openxmlformats.org/officeDocument/2006/relationships/hyperlink" Target="consultantplus://offline/ref=E8D69B115F69F3ED43427487E7655B8670D57A8D2517190A3941D69598BD0688AA5C06FE1DB0FE994B6D48825B8978F87C0D0B8239575005E20EEFO2fAN" TargetMode="External"/><Relationship Id="rId41" Type="http://schemas.openxmlformats.org/officeDocument/2006/relationships/hyperlink" Target="consultantplus://offline/ref=E8D69B115F69F3ED43427487E7655B8670D57A8D2517190A3941D69598BD0688AA5C06FE1DB0FE994B6D49815B8978F87C0D0B8239575005E20EEFO2f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69B115F69F3ED43427487E7655B8670D57A8D241A1C0E3241D69598BD0688AA5C06FE1DB0FE994B6D49825B8978F87C0D0B8239575005E20EEFO2fAN" TargetMode="External"/><Relationship Id="rId11" Type="http://schemas.openxmlformats.org/officeDocument/2006/relationships/hyperlink" Target="consultantplus://offline/ref=E8D69B115F69F3ED43427487E7655B8670D57A8D291118083C41D69598BD0688AA5C06EC1DE8F2984E7349824EDF29BEO2f9N" TargetMode="External"/><Relationship Id="rId24" Type="http://schemas.openxmlformats.org/officeDocument/2006/relationships/hyperlink" Target="consultantplus://offline/ref=E8D69B115F69F3ED43427487E7655B8670D57A8D2915100C3341D69598BD0688AA5C06FE1DB0FE994B6D4F865B8978F87C0D0B8239575005E20EEFO2fAN" TargetMode="External"/><Relationship Id="rId32" Type="http://schemas.openxmlformats.org/officeDocument/2006/relationships/hyperlink" Target="consultantplus://offline/ref=E8D69B115F69F3ED43427487E7655B8670D57A8D291118083C41D69598BD0688AA5C06EC1DE8F2984E7349824EDF29BEO2f9N" TargetMode="External"/><Relationship Id="rId37" Type="http://schemas.openxmlformats.org/officeDocument/2006/relationships/hyperlink" Target="consultantplus://offline/ref=E8D69B115F69F3ED43427487E7655B8670D57A8D2915100C3341D69598BD0688AA5C06FE1DB0FE994B6D4F845B8978F87C0D0B8239575005E20EEFO2fAN" TargetMode="External"/><Relationship Id="rId40" Type="http://schemas.openxmlformats.org/officeDocument/2006/relationships/hyperlink" Target="consultantplus://offline/ref=E8D69B115F69F3ED43427487E7655B8670D57A8D291118083C41D69598BD0688AA5C06FE1DB0FE994B6D48855B8978F87C0D0B8239575005E20EEFO2fAN" TargetMode="External"/><Relationship Id="rId5" Type="http://schemas.openxmlformats.org/officeDocument/2006/relationships/hyperlink" Target="consultantplus://offline/ref=E8D69B115F69F3ED43427487E7655B8670D57A8D24171C083B41D69598BD0688AA5C06FE1DB0FE994B6D49825B8978F87C0D0B8239575005E20EEFO2fAN" TargetMode="External"/><Relationship Id="rId15" Type="http://schemas.openxmlformats.org/officeDocument/2006/relationships/hyperlink" Target="consultantplus://offline/ref=E8D69B115F69F3ED43427487E7655B8670D57A8D2915100C3341D69598BD0688AA5C06FE1DB0FE994B6D4C825B8978F87C0D0B8239575005E20EEFO2fAN" TargetMode="External"/><Relationship Id="rId23" Type="http://schemas.openxmlformats.org/officeDocument/2006/relationships/hyperlink" Target="consultantplus://offline/ref=E8D69B115F69F3ED43427487E7655B8670D57A8D241A1C0E3241D69598BD0688AA5C06FE1DB0FE994B6D49815B8978F87C0D0B8239575005E20EEFO2fAN" TargetMode="External"/><Relationship Id="rId28" Type="http://schemas.openxmlformats.org/officeDocument/2006/relationships/hyperlink" Target="consultantplus://offline/ref=E8D69B115F69F3ED43427487E7655B8670D57A8D241A1C0E3241D69598BD0688AA5C06FE1DB0FE994B6D498F5B8978F87C0D0B8239575005E20EEFO2fAN" TargetMode="External"/><Relationship Id="rId36" Type="http://schemas.openxmlformats.org/officeDocument/2006/relationships/hyperlink" Target="consultantplus://offline/ref=E8D69B115F69F3ED43427487E7655B8670D57A8D291118083C41D69598BD0688AA5C06FE1DB0FE994B6D4C855B8978F87C0D0B8239575005E20EEFO2fAN" TargetMode="External"/><Relationship Id="rId10" Type="http://schemas.openxmlformats.org/officeDocument/2006/relationships/hyperlink" Target="consultantplus://offline/ref=E8D69B115F69F3ED43427491F409058374DB2582271A125E661E8DC8CFB40CDFED135FBF5DBDF4CD1A291C8A51D837BC2C1E088725O5f7N" TargetMode="External"/><Relationship Id="rId19" Type="http://schemas.openxmlformats.org/officeDocument/2006/relationships/hyperlink" Target="consultantplus://offline/ref=E8D69B115F69F3ED43427487E7655B8670D57A8D271119013841D69598BD0688AA5C06FE1DB0FE994B6D48805B8978F87C0D0B8239575005E20EEFO2fAN" TargetMode="External"/><Relationship Id="rId31" Type="http://schemas.openxmlformats.org/officeDocument/2006/relationships/hyperlink" Target="consultantplus://offline/ref=E8D69B115F69F3ED43427487E7655B8670D57A8D241A1C0E3241D69598BD0688AA5C06FE1DB0FE994B6D48875B8978F87C0D0B8239575005E20EEFO2fA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8D69B115F69F3ED43427487E7655B8670D57A8D2915100C3341D69598BD0688AA5C06FE1DB0FE994B6D4C845B8978F87C0D0B8239575005E20EEFO2fAN" TargetMode="External"/><Relationship Id="rId14" Type="http://schemas.openxmlformats.org/officeDocument/2006/relationships/hyperlink" Target="consultantplus://offline/ref=E8D69B115F69F3ED43427487E7655B8670D57A8D2915100C3341D69598BD0688AA5C06FE1DB0FE994B6D4C835B8978F87C0D0B8239575005E20EEFO2fAN" TargetMode="External"/><Relationship Id="rId22" Type="http://schemas.openxmlformats.org/officeDocument/2006/relationships/hyperlink" Target="consultantplus://offline/ref=E8D69B115F69F3ED43427487E7655B8670D57A8D2517190A3941D69598BD0688AA5C06FE1DB0FE994B6D48875B8978F87C0D0B8239575005E20EEFO2fAN" TargetMode="External"/><Relationship Id="rId27" Type="http://schemas.openxmlformats.org/officeDocument/2006/relationships/hyperlink" Target="consultantplus://offline/ref=E8D69B115F69F3ED43427487E7655B8670D57A8D291118083C41D69598BD0688AA5C06FE1DB0FE994B6D48855B8978F87C0D0B8239575005E20EEFO2fAN" TargetMode="External"/><Relationship Id="rId30" Type="http://schemas.openxmlformats.org/officeDocument/2006/relationships/hyperlink" Target="consultantplus://offline/ref=E8D69B115F69F3ED43427487E7655B8670D57A8D271119013841D69598BD0688AA5C06FE1DB0FE994B6D48805B8978F87C0D0B8239575005E20EEFO2fAN" TargetMode="External"/><Relationship Id="rId35" Type="http://schemas.openxmlformats.org/officeDocument/2006/relationships/hyperlink" Target="consultantplus://offline/ref=E8D69B115F69F3ED43427491F409058374DB2582271A125E661E8DC8CFB40CDFED135FBF5BBDF4CD1A291C8A51D837BC2C1E088725O5f7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2020-05-15T13:31:00Z</dcterms:created>
  <dcterms:modified xsi:type="dcterms:W3CDTF">2020-05-15T13:31:00Z</dcterms:modified>
</cp:coreProperties>
</file>