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49" w:rsidRDefault="0026164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61649" w:rsidRDefault="00261649">
      <w:pPr>
        <w:pStyle w:val="ConsPlusNormal"/>
        <w:jc w:val="both"/>
        <w:outlineLvl w:val="0"/>
      </w:pPr>
    </w:p>
    <w:p w:rsidR="00261649" w:rsidRDefault="00261649">
      <w:pPr>
        <w:pStyle w:val="ConsPlusTitle"/>
        <w:jc w:val="center"/>
        <w:outlineLvl w:val="0"/>
      </w:pPr>
      <w:r>
        <w:t>ПРАВИТЕЛЬСТВО МУРМАНСКОЙ ОБЛАСТИ</w:t>
      </w:r>
    </w:p>
    <w:p w:rsidR="00261649" w:rsidRDefault="00261649">
      <w:pPr>
        <w:pStyle w:val="ConsPlusTitle"/>
        <w:jc w:val="center"/>
      </w:pPr>
    </w:p>
    <w:p w:rsidR="00261649" w:rsidRDefault="00261649">
      <w:pPr>
        <w:pStyle w:val="ConsPlusTitle"/>
        <w:jc w:val="center"/>
      </w:pPr>
      <w:r>
        <w:t>ПОСТАНОВЛЕНИЕ</w:t>
      </w:r>
    </w:p>
    <w:p w:rsidR="00261649" w:rsidRDefault="00261649">
      <w:pPr>
        <w:pStyle w:val="ConsPlusTitle"/>
        <w:jc w:val="center"/>
      </w:pPr>
      <w:r>
        <w:t>от 29 июня 2016 г. N 317-ПП</w:t>
      </w:r>
    </w:p>
    <w:p w:rsidR="00261649" w:rsidRDefault="00261649">
      <w:pPr>
        <w:pStyle w:val="ConsPlusTitle"/>
        <w:jc w:val="center"/>
      </w:pPr>
    </w:p>
    <w:p w:rsidR="00261649" w:rsidRDefault="00261649">
      <w:pPr>
        <w:pStyle w:val="ConsPlusTitle"/>
        <w:jc w:val="center"/>
      </w:pPr>
      <w:r>
        <w:t>ОБ УТВЕРЖДЕНИИ ПОРЯДКА ПЕРЕДАЧИ ДОКУМЕНТОВ</w:t>
      </w:r>
    </w:p>
    <w:p w:rsidR="00261649" w:rsidRDefault="00261649">
      <w:pPr>
        <w:pStyle w:val="ConsPlusTitle"/>
        <w:jc w:val="center"/>
      </w:pPr>
      <w:r>
        <w:t>И ИНФОРМАЦИИ ПРИ ИЗМЕНЕНИИ СПОСОБА ФОРМИРОВАНИЯ</w:t>
      </w:r>
    </w:p>
    <w:p w:rsidR="00261649" w:rsidRDefault="00261649">
      <w:pPr>
        <w:pStyle w:val="ConsPlusTitle"/>
        <w:jc w:val="center"/>
      </w:pPr>
      <w:r>
        <w:t>ФОНДА КАПИТАЛЬНОГО РЕМОНТА</w:t>
      </w:r>
    </w:p>
    <w:p w:rsidR="00261649" w:rsidRDefault="00261649">
      <w:pPr>
        <w:pStyle w:val="ConsPlusNormal"/>
        <w:jc w:val="both"/>
      </w:pPr>
    </w:p>
    <w:p w:rsidR="00261649" w:rsidRDefault="0026164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7 статьи 173</w:t>
        </w:r>
      </w:hyperlink>
      <w:r>
        <w:t xml:space="preserve"> Жилищного кодекса Российской Федерации, </w:t>
      </w:r>
      <w:hyperlink r:id="rId6" w:history="1">
        <w:r>
          <w:rPr>
            <w:color w:val="0000FF"/>
          </w:rPr>
          <w:t>статьей 5</w:t>
        </w:r>
      </w:hyperlink>
      <w:r>
        <w:t xml:space="preserve"> Закона Мурманской области от 24.06.2013 N 1629-01-ЗМО "Об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области" Правительство Мурманской области постановляет: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6" w:history="1">
        <w:r>
          <w:rPr>
            <w:color w:val="0000FF"/>
          </w:rPr>
          <w:t>Порядок</w:t>
        </w:r>
      </w:hyperlink>
      <w:r>
        <w:t xml:space="preserve"> передачи документов и информации при изменении способа формирования фонда капитального ремонта.</w:t>
      </w:r>
    </w:p>
    <w:p w:rsidR="00261649" w:rsidRDefault="00261649">
      <w:pPr>
        <w:pStyle w:val="ConsPlusNormal"/>
        <w:jc w:val="both"/>
      </w:pPr>
    </w:p>
    <w:p w:rsidR="00261649" w:rsidRDefault="00261649">
      <w:pPr>
        <w:pStyle w:val="ConsPlusNormal"/>
        <w:jc w:val="right"/>
      </w:pPr>
      <w:r>
        <w:t>Губернатор</w:t>
      </w:r>
    </w:p>
    <w:p w:rsidR="00261649" w:rsidRDefault="00261649">
      <w:pPr>
        <w:pStyle w:val="ConsPlusNormal"/>
        <w:jc w:val="right"/>
      </w:pPr>
      <w:r>
        <w:t>Мурманской области</w:t>
      </w:r>
    </w:p>
    <w:p w:rsidR="00261649" w:rsidRDefault="00261649">
      <w:pPr>
        <w:pStyle w:val="ConsPlusNormal"/>
        <w:jc w:val="right"/>
      </w:pPr>
      <w:r>
        <w:t>М.В.КОВТУН</w:t>
      </w:r>
    </w:p>
    <w:p w:rsidR="00261649" w:rsidRDefault="00261649">
      <w:pPr>
        <w:pStyle w:val="ConsPlusNormal"/>
        <w:jc w:val="both"/>
      </w:pPr>
    </w:p>
    <w:p w:rsidR="00261649" w:rsidRDefault="00261649">
      <w:pPr>
        <w:pStyle w:val="ConsPlusNormal"/>
        <w:jc w:val="both"/>
      </w:pPr>
    </w:p>
    <w:p w:rsidR="00261649" w:rsidRDefault="00261649">
      <w:pPr>
        <w:pStyle w:val="ConsPlusNormal"/>
        <w:jc w:val="both"/>
      </w:pPr>
    </w:p>
    <w:p w:rsidR="00261649" w:rsidRDefault="00261649">
      <w:pPr>
        <w:pStyle w:val="ConsPlusNormal"/>
        <w:jc w:val="both"/>
      </w:pPr>
    </w:p>
    <w:p w:rsidR="00261649" w:rsidRDefault="00261649">
      <w:pPr>
        <w:pStyle w:val="ConsPlusNormal"/>
        <w:jc w:val="both"/>
      </w:pPr>
    </w:p>
    <w:p w:rsidR="00261649" w:rsidRDefault="00261649">
      <w:pPr>
        <w:pStyle w:val="ConsPlusNormal"/>
        <w:jc w:val="right"/>
        <w:outlineLvl w:val="0"/>
      </w:pPr>
      <w:r>
        <w:t>Утвержден</w:t>
      </w:r>
    </w:p>
    <w:p w:rsidR="00261649" w:rsidRDefault="00261649">
      <w:pPr>
        <w:pStyle w:val="ConsPlusNormal"/>
        <w:jc w:val="right"/>
      </w:pPr>
      <w:r>
        <w:t>постановлением</w:t>
      </w:r>
    </w:p>
    <w:p w:rsidR="00261649" w:rsidRDefault="00261649">
      <w:pPr>
        <w:pStyle w:val="ConsPlusNormal"/>
        <w:jc w:val="right"/>
      </w:pPr>
      <w:r>
        <w:t>Правительства Мурманской области</w:t>
      </w:r>
    </w:p>
    <w:p w:rsidR="00261649" w:rsidRDefault="00261649">
      <w:pPr>
        <w:pStyle w:val="ConsPlusNormal"/>
        <w:jc w:val="right"/>
      </w:pPr>
      <w:r>
        <w:t>от 29 июня 2016 г. N 317-ПП</w:t>
      </w:r>
    </w:p>
    <w:p w:rsidR="00261649" w:rsidRDefault="00261649">
      <w:pPr>
        <w:pStyle w:val="ConsPlusNormal"/>
        <w:jc w:val="both"/>
      </w:pPr>
    </w:p>
    <w:p w:rsidR="00261649" w:rsidRDefault="00261649">
      <w:pPr>
        <w:pStyle w:val="ConsPlusTitle"/>
        <w:jc w:val="center"/>
      </w:pPr>
      <w:bookmarkStart w:id="0" w:name="P26"/>
      <w:bookmarkEnd w:id="0"/>
      <w:r>
        <w:t>ПОРЯДОК</w:t>
      </w:r>
    </w:p>
    <w:p w:rsidR="00261649" w:rsidRDefault="00261649">
      <w:pPr>
        <w:pStyle w:val="ConsPlusTitle"/>
        <w:jc w:val="center"/>
      </w:pPr>
      <w:r>
        <w:t>ПЕРЕДАЧИ ДОКУМЕНТОВ И ИНФОРМАЦИИ ПРИ ИЗМЕНЕНИИ</w:t>
      </w:r>
    </w:p>
    <w:p w:rsidR="00261649" w:rsidRDefault="00261649">
      <w:pPr>
        <w:pStyle w:val="ConsPlusTitle"/>
        <w:jc w:val="center"/>
      </w:pPr>
      <w:r>
        <w:t>СПОСОБА ФОРМИРОВАНИЯ ФОНДА КАПИТАЛЬНОГО РЕМОНТА</w:t>
      </w:r>
    </w:p>
    <w:p w:rsidR="00261649" w:rsidRDefault="00261649">
      <w:pPr>
        <w:pStyle w:val="ConsPlusNormal"/>
        <w:jc w:val="both"/>
      </w:pPr>
    </w:p>
    <w:p w:rsidR="00261649" w:rsidRDefault="00261649">
      <w:pPr>
        <w:pStyle w:val="ConsPlusNormal"/>
        <w:ind w:firstLine="540"/>
        <w:jc w:val="both"/>
      </w:pPr>
      <w:r>
        <w:t>1. Порядок передачи документов и информации при изменении способа формирования фонда капитального ремонта (далее - Порядок) устанавливает правила передачи документов, содержащих сведения о формировании фонда капитального ремонта общего имущества в многоквартирном доме (далее - фонд капитального ремонта) в случае принятия общим собранием собственников помещений в многоквартирном доме решения об изменении способа формирования фонда капитального ремонта или принятия органом местного самоуправления решения о формировании фонда капитального ремонта на счете специализированной некоммерческой организации "Фонд капитального ремонта общего имущества в многоквартирных домах в Мурманской области" (далее - региональный оператор).</w:t>
      </w:r>
    </w:p>
    <w:p w:rsidR="00261649" w:rsidRDefault="00261649">
      <w:pPr>
        <w:pStyle w:val="ConsPlusNormal"/>
        <w:spacing w:before="220"/>
        <w:ind w:firstLine="540"/>
        <w:jc w:val="both"/>
      </w:pPr>
      <w:bookmarkStart w:id="1" w:name="P31"/>
      <w:bookmarkEnd w:id="1"/>
      <w:r>
        <w:t>2. В случае принятия общим собранием собственников помещений в многоквартирном доме решения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владелец специального счета в течение пяти рабочих дней со дня вступления в силу решения представляет региональному оператору документы, содержащие сведения о формировании фонда капитального ремонта, включая:</w:t>
      </w:r>
    </w:p>
    <w:p w:rsidR="00261649" w:rsidRDefault="00261649">
      <w:pPr>
        <w:pStyle w:val="ConsPlusNormal"/>
        <w:spacing w:before="220"/>
        <w:ind w:firstLine="540"/>
        <w:jc w:val="both"/>
      </w:pPr>
      <w:bookmarkStart w:id="2" w:name="P32"/>
      <w:bookmarkEnd w:id="2"/>
      <w:r>
        <w:lastRenderedPageBreak/>
        <w:t>2.1. Копию протокола общего собрания собственников помещений в многоквартирном доме, содержащего решение об изменении способа формирования фонда капитального ремонта.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2.2. Копию договора на открытие и ведение специального счета, заключенного с российской кредитной организацией (далее - договор специального счета).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2.3. Документы, содержащие сведения: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2.3.1. О размере начисленных и уплаченных взносов на капитальный ремонт общего имущества в многоквартирном доме (далее - взнос на капитальный ремонт) по каждому собственнику помещения в многоквартирном доме.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2.3.2. О размере задолженности каждого собственника помещения в многоквартирном доме по уплате взносов на капитальный ремонт и принятых мерах по взысканию такой задолженности.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2.3.3. О размере начисленных и уплаченных пеней за ненадлежащее исполнение обязанности по уплате взносов на капитальный ремонт по каждому собственнику помещения в многоквартирном доме.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2.3.4. О размере процентов за пользование чужими денежными средствами, начисленных кредитной организацией в соответствии с условиями договора специального счета.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2.3.5. Обо всех помещениях в многоквартирном доме (номер помещения, общая площадь помещения, тип помещения).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2.3.6. О наличии (отсутствии) задолженности по оплате оказанных услуг и (или) выполненных работ по капитальному ремонту общего имущества в многоквартирном доме, в том числе по кредитам, займам, полученным и использованным в целях оплаты указанных услуг, работ, а также по оплате процентов за пользование такими кредитами, займами, по оплате расходов на получение гарантий и поручительств по таким кредитам, займам.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2.3.7. Об объеме поступивших на специальный счет взносов на капитальный ремонт, об остатке средств на специальном счете. Указанные документы оформляются кредитной организацией, в которой открыт специальный счет.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 xml:space="preserve">2.3.8. О полномочиях лиц, указанных в </w:t>
      </w:r>
      <w:hyperlink w:anchor="P56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57" w:history="1">
        <w:r>
          <w:rPr>
            <w:color w:val="0000FF"/>
          </w:rPr>
          <w:t>6</w:t>
        </w:r>
      </w:hyperlink>
      <w:r>
        <w:t xml:space="preserve"> настоящего Порядка.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2.3.9. О проведении капитального ремонта общего имущества в многоквартирном доме (в том числе договоры на оказание услуг и (или) выполнение работ по капитальному ремонту общего имущества в многоквартирном доме, акты оказанных услуг и (или) выполненных работ по капитальному ремонту общего имущества в многоквартирном доме, проектная документация) (при наличии).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2.4. Иные сведения, связанные с формированием фонда капитального ремонта, предусмотренные законодательством Российской Федерации.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 xml:space="preserve">3. В случае принятия органом местного самоуправления решения о формировании фонда капитального ремонта на счете регионального оператора документы, содержащие сведения о формировании фонда капитального ремонта, за исключением документа, указанного в </w:t>
      </w:r>
      <w:hyperlink w:anchor="P32" w:history="1">
        <w:r>
          <w:rPr>
            <w:color w:val="0000FF"/>
          </w:rPr>
          <w:t>пункте 2.1</w:t>
        </w:r>
      </w:hyperlink>
      <w:r>
        <w:t xml:space="preserve"> настоящего Порядка, представляются в срок не позднее 15 рабочих дней со дня получения владельцем специального счета такого решения.</w:t>
      </w:r>
    </w:p>
    <w:p w:rsidR="00261649" w:rsidRDefault="00261649">
      <w:pPr>
        <w:pStyle w:val="ConsPlusNormal"/>
        <w:spacing w:before="220"/>
        <w:ind w:firstLine="540"/>
        <w:jc w:val="both"/>
      </w:pPr>
      <w:bookmarkStart w:id="3" w:name="P46"/>
      <w:bookmarkEnd w:id="3"/>
      <w:r>
        <w:t xml:space="preserve">4. В случае принятия общим собранием собственников помещений в многоквартирном доме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региональный оператор в течение пяти рабочих дней со дня вступления в силу решения представляет владельцу </w:t>
      </w:r>
      <w:r>
        <w:lastRenderedPageBreak/>
        <w:t>специального счета документы, содержащие сведения о формировании фонда капитального ремонта, включая: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4.1. Копию протокола общего собрания собственников помещений в многоквартирном доме, содержащего решение об изменении способа формирования фонда капитального ремонта.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4.2. Документы, содержащие сведения: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4.2.1. О размере начисленных и уплаченных взносов на капитальный ремонт по каждому собственнику помещения в многоквартирном доме.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4.2.2. О размере задолженности каждого собственника помещения в многоквартирном доме по уплате взносов на капитальный ремонт и принятых мерах по взысканию такой задолженности.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4.2.3. О размере начисленных и уплаченных пеней за ненадлежащее исполнение обязанности по уплате взносов на капитальный ремонт по каждому собственнику помещения в многоквартирном доме.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4.2.4. О всех помещениях в многоквартирном доме (номер помещения, общая площадь помещения, тип помещения).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 xml:space="preserve">4.2.5. О полномочиях лиц, указанных в </w:t>
      </w:r>
      <w:hyperlink w:anchor="P56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57" w:history="1">
        <w:r>
          <w:rPr>
            <w:color w:val="0000FF"/>
          </w:rPr>
          <w:t>6</w:t>
        </w:r>
      </w:hyperlink>
      <w:r>
        <w:t xml:space="preserve"> настоящего Порядка.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4.2.6. О проведении капитального ремонта общего имущества в многоквартирном доме (в том числе договоры на оказание услуг и (или) выполнение работ по капитальному ремонту общего имущества в многоквартирном доме, акты оказанных услуг и (или) выполненных работ по капитальному ремонту общего имущества в многоквартирном доме, проектная документация) (при наличии).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4.3. Иные сведения, связанные с формированием фонда капитального ремонта, предусмотренные законодательством Российской Федерации.</w:t>
      </w:r>
    </w:p>
    <w:p w:rsidR="00261649" w:rsidRDefault="00261649">
      <w:pPr>
        <w:pStyle w:val="ConsPlusNormal"/>
        <w:spacing w:before="220"/>
        <w:ind w:firstLine="540"/>
        <w:jc w:val="both"/>
      </w:pPr>
      <w:bookmarkStart w:id="4" w:name="P56"/>
      <w:bookmarkEnd w:id="4"/>
      <w:r>
        <w:t xml:space="preserve">5. Информация и документы, предусмотренные </w:t>
      </w:r>
      <w:hyperlink w:anchor="P31" w:history="1">
        <w:r>
          <w:rPr>
            <w:color w:val="0000FF"/>
          </w:rPr>
          <w:t>пунктами 2</w:t>
        </w:r>
      </w:hyperlink>
      <w:r>
        <w:t xml:space="preserve">, </w:t>
      </w:r>
      <w:hyperlink w:anchor="P46" w:history="1">
        <w:r>
          <w:rPr>
            <w:color w:val="0000FF"/>
          </w:rPr>
          <w:t>4</w:t>
        </w:r>
      </w:hyperlink>
      <w:r>
        <w:t>, передаются владельцем специального счета или региональным оператором с соблюдением законодательства о защите персональных данных.</w:t>
      </w:r>
    </w:p>
    <w:p w:rsidR="00261649" w:rsidRDefault="00261649">
      <w:pPr>
        <w:pStyle w:val="ConsPlusNormal"/>
        <w:spacing w:before="220"/>
        <w:ind w:firstLine="540"/>
        <w:jc w:val="both"/>
      </w:pPr>
      <w:bookmarkStart w:id="5" w:name="P57"/>
      <w:bookmarkEnd w:id="5"/>
      <w:r>
        <w:t xml:space="preserve">6. Документы, указанные в </w:t>
      </w:r>
      <w:hyperlink w:anchor="P31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46" w:history="1">
        <w:r>
          <w:rPr>
            <w:color w:val="0000FF"/>
          </w:rPr>
          <w:t>4</w:t>
        </w:r>
      </w:hyperlink>
      <w:r>
        <w:t xml:space="preserve"> настоящего Порядка, должны быть сшиты, пронумерованы, подписаны уполномоченным лицом владельца специального счета или регионального оператора и в случаях, установленных законодательством Российской Федерации, заверены печатью. Указанные документы направляются заказным почтовым отправлением с уведомлением о вручении.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 xml:space="preserve">7. Документы, указанные в </w:t>
      </w:r>
      <w:hyperlink w:anchor="P31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46" w:history="1">
        <w:r>
          <w:rPr>
            <w:color w:val="0000FF"/>
          </w:rPr>
          <w:t>4</w:t>
        </w:r>
      </w:hyperlink>
      <w:r>
        <w:t xml:space="preserve"> настоящего Порядка, передаются на основании составленного акта приема-передачи документов (далее - акт), подписанного уполномоченными лицами владельца специального счета и регионального оператора.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7.1. В акте указываются: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7.1.1. Перечень передаваемых и принимаемых документов.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7.1.2. Сведения о дате и месте его составления, об уполномоченных лицах, подписавших акт (фамилия, имя, отчество (при наличии), должность, реквизиты документов, подтверждающих полномочия указанных лиц).</w:t>
      </w:r>
    </w:p>
    <w:p w:rsidR="00261649" w:rsidRDefault="00261649">
      <w:pPr>
        <w:pStyle w:val="ConsPlusNormal"/>
        <w:spacing w:before="220"/>
        <w:ind w:firstLine="540"/>
        <w:jc w:val="both"/>
      </w:pPr>
      <w:r>
        <w:t>7.2. Акт оформляется в двух экземплярах.</w:t>
      </w:r>
    </w:p>
    <w:p w:rsidR="00261649" w:rsidRDefault="00261649">
      <w:pPr>
        <w:pStyle w:val="ConsPlusNormal"/>
        <w:jc w:val="both"/>
      </w:pPr>
    </w:p>
    <w:p w:rsidR="00261649" w:rsidRDefault="00261649">
      <w:pPr>
        <w:pStyle w:val="ConsPlusNormal"/>
        <w:jc w:val="both"/>
      </w:pPr>
    </w:p>
    <w:p w:rsidR="00261649" w:rsidRDefault="002616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6EC0" w:rsidRDefault="00B36EC0">
      <w:bookmarkStart w:id="6" w:name="_GoBack"/>
      <w:bookmarkEnd w:id="6"/>
    </w:p>
    <w:sectPr w:rsidR="00B36EC0" w:rsidSect="00D5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49"/>
    <w:rsid w:val="00261649"/>
    <w:rsid w:val="00B3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0D136-90FA-4EA4-80C5-071FE6ED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1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16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33C2E8324E1C77348C060102198248DEDB41CE9AD386048AE6BADD8C84DF05DE65CC240EE42AD46E1CBFD3B56AEF1D28F9FF05C70FFD25D02739Y5o1M" TargetMode="External"/><Relationship Id="rId5" Type="http://schemas.openxmlformats.org/officeDocument/2006/relationships/hyperlink" Target="consultantplus://offline/ref=1F33C2E8324E1C77348C06171175DC4DDAD51EC194D3845ADFB9E180DB8DD552992A95664AE82ED76B17E381FA6BB35878EAFE05C70DF839YDo2M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1</cp:revision>
  <dcterms:created xsi:type="dcterms:W3CDTF">2020-05-15T12:40:00Z</dcterms:created>
  <dcterms:modified xsi:type="dcterms:W3CDTF">2020-05-15T12:40:00Z</dcterms:modified>
</cp:coreProperties>
</file>